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D16C4C" w:rsidR="00A0693D" w:rsidP="00A0693D" w:rsidRDefault="00A0693D" w14:paraId="145AD1CE" w14:textId="658AEDBF">
      <w:pPr>
        <w:ind w:left="7088" w:right="-1140" w:hanging="284"/>
        <w:rPr>
          <w:rFonts w:ascii="Helvetica Light" w:hAnsi="Helvetica Light" w:cs="Arial"/>
          <w:sz w:val="15"/>
          <w:szCs w:val="15"/>
        </w:rPr>
      </w:pPr>
      <w:r w:rsidRPr="00D16C4C">
        <w:rPr>
          <w:rFonts w:ascii="Helvetica Light" w:hAnsi="Helvetica Light" w:cs="Arial"/>
          <w:noProof/>
          <w:sz w:val="15"/>
          <w:szCs w:val="15"/>
          <w:lang w:eastAsia="tr-TR"/>
        </w:rPr>
        <w:drawing>
          <wp:anchor distT="0" distB="0" distL="114300" distR="114300" simplePos="0" relativeHeight="251658240" behindDoc="0" locked="0" layoutInCell="1" allowOverlap="1" wp14:anchorId="11B2B82E" wp14:editId="10508326">
            <wp:simplePos x="0" y="0"/>
            <wp:positionH relativeFrom="column">
              <wp:posOffset>-271145</wp:posOffset>
            </wp:positionH>
            <wp:positionV relativeFrom="paragraph">
              <wp:posOffset>33020</wp:posOffset>
            </wp:positionV>
            <wp:extent cx="1720850" cy="108585"/>
            <wp:effectExtent l="0" t="0" r="0" b="5715"/>
            <wp:wrapNone/>
            <wp:docPr id="3" name="Picture 3">
              <a:extLst xmlns:a="http://schemas.openxmlformats.org/drawingml/2006/main">
                <a:ext uri="{FF2B5EF4-FFF2-40B4-BE49-F238E27FC236}">
                  <a16:creationId xmlns:a16="http://schemas.microsoft.com/office/drawing/2014/main" id="{80403441-9E10-42E0-8EBA-B20137591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20850" cy="108585"/>
                    </a:xfrm>
                    <a:prstGeom prst="rect">
                      <a:avLst/>
                    </a:prstGeom>
                  </pic:spPr>
                </pic:pic>
              </a:graphicData>
            </a:graphic>
            <wp14:sizeRelH relativeFrom="page">
              <wp14:pctWidth>0</wp14:pctWidth>
            </wp14:sizeRelH>
            <wp14:sizeRelV relativeFrom="page">
              <wp14:pctHeight>0</wp14:pctHeight>
            </wp14:sizeRelV>
          </wp:anchor>
        </w:drawing>
      </w:r>
    </w:p>
    <w:p w:rsidRPr="00D16C4C" w:rsidR="00A0693D" w:rsidP="00A0693D" w:rsidRDefault="00A0693D" w14:paraId="7B2F883A" w14:textId="77777777">
      <w:pPr>
        <w:ind w:left="7088" w:right="-1140" w:hanging="284"/>
        <w:rPr>
          <w:rFonts w:ascii="Helvetica Light" w:hAnsi="Helvetica Light" w:cs="Arial"/>
          <w:sz w:val="15"/>
          <w:szCs w:val="15"/>
        </w:rPr>
      </w:pPr>
    </w:p>
    <w:p w:rsidRPr="00D16C4C" w:rsidR="00A0693D" w:rsidP="00A0693D" w:rsidRDefault="00A0693D" w14:paraId="698A0258" w14:textId="77777777">
      <w:pPr>
        <w:ind w:left="7088" w:right="-1140" w:hanging="284"/>
        <w:rPr>
          <w:rFonts w:ascii="Helvetica Light" w:hAnsi="Helvetica Light" w:cs="Arial"/>
          <w:sz w:val="15"/>
          <w:szCs w:val="15"/>
        </w:rPr>
      </w:pPr>
      <w:r w:rsidRPr="00D16C4C">
        <w:rPr>
          <w:rFonts w:ascii="Helvetica Light" w:hAnsi="Helvetica Light" w:cs="Arial"/>
          <w:noProof/>
          <w:sz w:val="15"/>
          <w:szCs w:val="15"/>
          <w:lang w:eastAsia="tr-TR"/>
        </w:rPr>
        <w:drawing>
          <wp:anchor distT="0" distB="0" distL="114300" distR="114300" simplePos="0" relativeHeight="251658241" behindDoc="0" locked="0" layoutInCell="1" allowOverlap="1" wp14:anchorId="7BC3F263" wp14:editId="2736B8E7">
            <wp:simplePos x="0" y="0"/>
            <wp:positionH relativeFrom="column">
              <wp:posOffset>4662805</wp:posOffset>
            </wp:positionH>
            <wp:positionV relativeFrom="paragraph">
              <wp:posOffset>-261620</wp:posOffset>
            </wp:positionV>
            <wp:extent cx="581692" cy="253737"/>
            <wp:effectExtent l="0" t="0" r="0" b="0"/>
            <wp:wrapNone/>
            <wp:docPr id="1" name="Picture 1">
              <a:extLst xmlns:a="http://schemas.openxmlformats.org/drawingml/2006/main">
                <a:ext uri="{FF2B5EF4-FFF2-40B4-BE49-F238E27FC236}">
                  <a16:creationId xmlns:a16="http://schemas.microsoft.com/office/drawing/2014/main" id="{580DC7DE-FE67-4EF8-8AFA-A30054D53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81692" cy="253737"/>
                    </a:xfrm>
                    <a:prstGeom prst="rect">
                      <a:avLst/>
                    </a:prstGeom>
                  </pic:spPr>
                </pic:pic>
              </a:graphicData>
            </a:graphic>
            <wp14:sizeRelH relativeFrom="page">
              <wp14:pctWidth>0</wp14:pctWidth>
            </wp14:sizeRelH>
            <wp14:sizeRelV relativeFrom="page">
              <wp14:pctHeight>0</wp14:pctHeight>
            </wp14:sizeRelV>
          </wp:anchor>
        </w:drawing>
      </w:r>
      <w:r w:rsidRPr="00D16C4C">
        <w:rPr>
          <w:rFonts w:ascii="Helvetica Light" w:hAnsi="Helvetica Light" w:cs="Arial"/>
          <w:sz w:val="15"/>
          <w:szCs w:val="15"/>
        </w:rPr>
        <w:t xml:space="preserve"> </w:t>
      </w:r>
    </w:p>
    <w:p w:rsidRPr="00D16C4C" w:rsidR="00A0693D" w:rsidP="00A0693D" w:rsidRDefault="00A0693D" w14:paraId="6E88CBBF" w14:textId="77777777">
      <w:pPr>
        <w:spacing w:line="276" w:lineRule="auto"/>
        <w:ind w:left="7371" w:right="-1140"/>
        <w:rPr>
          <w:rFonts w:ascii="Helvetica Light" w:hAnsi="Helvetica Light" w:cs="Arial"/>
          <w:sz w:val="16"/>
          <w:szCs w:val="16"/>
        </w:rPr>
      </w:pPr>
      <w:r w:rsidRPr="00D16C4C">
        <w:rPr>
          <w:rFonts w:ascii="Helvetica Light" w:hAnsi="Helvetica Light" w:cs="Arial"/>
          <w:sz w:val="16"/>
          <w:szCs w:val="16"/>
        </w:rPr>
        <w:t>Arçelik A.Ş.</w:t>
      </w:r>
    </w:p>
    <w:p w:rsidRPr="00D16C4C" w:rsidR="00A0693D" w:rsidP="00A0693D" w:rsidRDefault="00A0693D" w14:paraId="10FD602A" w14:textId="77777777">
      <w:pPr>
        <w:spacing w:line="276" w:lineRule="auto"/>
        <w:ind w:left="7371" w:right="-1140"/>
        <w:rPr>
          <w:rFonts w:ascii="Helvetica Light" w:hAnsi="Helvetica Light" w:cs="Arial"/>
          <w:sz w:val="16"/>
          <w:szCs w:val="16"/>
        </w:rPr>
      </w:pPr>
      <w:r w:rsidRPr="00D16C4C">
        <w:rPr>
          <w:rFonts w:ascii="Helvetica Light" w:hAnsi="Helvetica Light" w:cs="Arial"/>
          <w:sz w:val="16"/>
          <w:szCs w:val="16"/>
        </w:rPr>
        <w:t>S</w:t>
      </w:r>
      <w:r w:rsidRPr="00D16C4C">
        <w:rPr>
          <w:rFonts w:ascii="Helvetica Light" w:hAnsi="Helvetica Light" w:eastAsia="Calibri"/>
          <w:sz w:val="16"/>
          <w:szCs w:val="16"/>
        </w:rPr>
        <w:t>ü</w:t>
      </w:r>
      <w:r w:rsidRPr="00D16C4C">
        <w:rPr>
          <w:rFonts w:ascii="Helvetica Light" w:hAnsi="Helvetica Light" w:cs="Arial"/>
          <w:sz w:val="16"/>
          <w:szCs w:val="16"/>
        </w:rPr>
        <w:t>tl</w:t>
      </w:r>
      <w:r w:rsidRPr="00D16C4C">
        <w:rPr>
          <w:rFonts w:ascii="Helvetica Light" w:hAnsi="Helvetica Light" w:eastAsia="Calibri"/>
          <w:sz w:val="16"/>
          <w:szCs w:val="16"/>
        </w:rPr>
        <w:t>ü</w:t>
      </w:r>
      <w:r w:rsidRPr="00D16C4C">
        <w:rPr>
          <w:rFonts w:ascii="Helvetica Light" w:hAnsi="Helvetica Light" w:cs="Arial"/>
          <w:sz w:val="16"/>
          <w:szCs w:val="16"/>
        </w:rPr>
        <w:t>ce Karaa</w:t>
      </w:r>
      <w:r w:rsidRPr="00D16C4C">
        <w:rPr>
          <w:rFonts w:ascii="Helvetica Light" w:hAnsi="Helvetica Light" w:eastAsia="Calibri"/>
          <w:sz w:val="16"/>
          <w:szCs w:val="16"/>
        </w:rPr>
        <w:t>ğ</w:t>
      </w:r>
      <w:r w:rsidRPr="00D16C4C">
        <w:rPr>
          <w:rFonts w:ascii="Helvetica Light" w:hAnsi="Helvetica Light" w:cs="Arial"/>
          <w:sz w:val="16"/>
          <w:szCs w:val="16"/>
        </w:rPr>
        <w:t>a</w:t>
      </w:r>
      <w:r w:rsidRPr="00D16C4C">
        <w:rPr>
          <w:rFonts w:ascii="Helvetica Light" w:hAnsi="Helvetica Light" w:eastAsia="Calibri"/>
          <w:sz w:val="16"/>
          <w:szCs w:val="16"/>
        </w:rPr>
        <w:t>ç</w:t>
      </w:r>
      <w:r w:rsidRPr="00D16C4C">
        <w:rPr>
          <w:rFonts w:ascii="Helvetica Light" w:hAnsi="Helvetica Light" w:cs="Arial"/>
          <w:sz w:val="16"/>
          <w:szCs w:val="16"/>
        </w:rPr>
        <w:t xml:space="preserve"> Caddesi </w:t>
      </w:r>
    </w:p>
    <w:p w:rsidRPr="00D16C4C" w:rsidR="00A0693D" w:rsidP="00A0693D" w:rsidRDefault="00A0693D" w14:paraId="635EF5CF" w14:textId="77777777">
      <w:pPr>
        <w:spacing w:line="276" w:lineRule="auto"/>
        <w:ind w:left="7371" w:right="-1140"/>
        <w:rPr>
          <w:rFonts w:ascii="Helvetica Light" w:hAnsi="Helvetica Light" w:cs="Arial"/>
          <w:sz w:val="16"/>
          <w:szCs w:val="16"/>
        </w:rPr>
      </w:pPr>
      <w:r w:rsidRPr="00D16C4C">
        <w:rPr>
          <w:rFonts w:ascii="Helvetica Light" w:hAnsi="Helvetica Light" w:cs="Arial"/>
          <w:sz w:val="16"/>
          <w:szCs w:val="16"/>
        </w:rPr>
        <w:t>No: 2/6</w:t>
      </w:r>
    </w:p>
    <w:p w:rsidRPr="00D16C4C" w:rsidR="00A0693D" w:rsidP="00A0693D" w:rsidRDefault="00A0693D" w14:paraId="4D08FC23" w14:textId="77777777">
      <w:pPr>
        <w:spacing w:line="276" w:lineRule="auto"/>
        <w:ind w:left="7371" w:right="-1140"/>
        <w:rPr>
          <w:rFonts w:ascii="Helvetica Light" w:hAnsi="Helvetica Light" w:cs="Arial"/>
          <w:sz w:val="16"/>
          <w:szCs w:val="16"/>
        </w:rPr>
      </w:pPr>
      <w:r w:rsidRPr="00D16C4C">
        <w:rPr>
          <w:rFonts w:ascii="Helvetica Light" w:hAnsi="Helvetica Light" w:cs="Arial"/>
          <w:sz w:val="16"/>
          <w:szCs w:val="16"/>
        </w:rPr>
        <w:t>Beyo</w:t>
      </w:r>
      <w:r w:rsidRPr="00D16C4C">
        <w:rPr>
          <w:rFonts w:ascii="Helvetica Light" w:hAnsi="Helvetica Light" w:eastAsia="Calibri"/>
          <w:sz w:val="16"/>
          <w:szCs w:val="16"/>
        </w:rPr>
        <w:t>ğ</w:t>
      </w:r>
      <w:r w:rsidRPr="00D16C4C">
        <w:rPr>
          <w:rFonts w:ascii="Helvetica Light" w:hAnsi="Helvetica Light" w:cs="Arial"/>
          <w:sz w:val="16"/>
          <w:szCs w:val="16"/>
        </w:rPr>
        <w:t xml:space="preserve">lu 34445 </w:t>
      </w:r>
      <w:r w:rsidRPr="00D16C4C">
        <w:rPr>
          <w:rFonts w:ascii="Helvetica Light" w:hAnsi="Helvetica Light" w:eastAsia="Calibri"/>
          <w:sz w:val="16"/>
          <w:szCs w:val="16"/>
        </w:rPr>
        <w:t>İ</w:t>
      </w:r>
      <w:r w:rsidRPr="00D16C4C">
        <w:rPr>
          <w:rFonts w:ascii="Helvetica Light" w:hAnsi="Helvetica Light" w:cs="Arial"/>
          <w:sz w:val="16"/>
          <w:szCs w:val="16"/>
        </w:rPr>
        <w:t>stanbul</w:t>
      </w:r>
    </w:p>
    <w:p w:rsidRPr="00D16C4C" w:rsidR="00A0693D" w:rsidP="00A0693D" w:rsidRDefault="00A0693D" w14:paraId="6CBDA0CE" w14:textId="77777777">
      <w:pPr>
        <w:spacing w:line="276" w:lineRule="auto"/>
        <w:ind w:left="7371" w:right="-1140"/>
        <w:rPr>
          <w:rFonts w:ascii="Helvetica Light" w:hAnsi="Helvetica Light" w:cs="Arial"/>
          <w:sz w:val="16"/>
          <w:szCs w:val="16"/>
        </w:rPr>
      </w:pPr>
      <w:r w:rsidRPr="00D16C4C">
        <w:rPr>
          <w:rFonts w:ascii="Helvetica Light" w:hAnsi="Helvetica Light" w:cs="Arial"/>
          <w:sz w:val="16"/>
          <w:szCs w:val="16"/>
        </w:rPr>
        <w:t>T: 0212 314 34 34 / 30 20</w:t>
      </w:r>
    </w:p>
    <w:p w:rsidRPr="00D16C4C" w:rsidR="00A0693D" w:rsidP="00A0693D" w:rsidRDefault="00A0693D" w14:paraId="41CEF3B9" w14:textId="77777777">
      <w:pPr>
        <w:spacing w:line="276" w:lineRule="auto"/>
        <w:ind w:left="7371" w:right="-1140"/>
        <w:rPr>
          <w:rFonts w:ascii="Helvetica Light" w:hAnsi="Helvetica Light" w:cs="Arial"/>
          <w:sz w:val="16"/>
          <w:szCs w:val="16"/>
        </w:rPr>
      </w:pPr>
      <w:r w:rsidRPr="00D16C4C">
        <w:rPr>
          <w:rFonts w:ascii="Helvetica Light" w:hAnsi="Helvetica Light" w:cs="Arial"/>
          <w:sz w:val="16"/>
          <w:szCs w:val="16"/>
        </w:rPr>
        <w:t>F: 0212 314 34 82</w:t>
      </w:r>
    </w:p>
    <w:p w:rsidRPr="00D16C4C" w:rsidR="00A0693D" w:rsidP="00A0693D" w:rsidRDefault="00A0693D" w14:paraId="3B68E7D5" w14:textId="77777777">
      <w:pPr>
        <w:spacing w:line="276" w:lineRule="auto"/>
        <w:ind w:left="7371" w:right="-1140"/>
        <w:rPr>
          <w:rFonts w:ascii="Helvetica Light" w:hAnsi="Helvetica Light" w:cs="Arial"/>
          <w:sz w:val="16"/>
          <w:szCs w:val="16"/>
        </w:rPr>
      </w:pPr>
      <w:r w:rsidRPr="00577A8A">
        <w:rPr>
          <w:rStyle w:val="Hyperlink"/>
          <w:rFonts w:ascii="Helvetica Light" w:hAnsi="Helvetica Light"/>
          <w:color w:val="auto"/>
          <w:sz w:val="16"/>
        </w:rPr>
        <w:t>www.arcelikglobal.com</w:t>
      </w:r>
    </w:p>
    <w:p w:rsidRPr="00E64669" w:rsidR="00A0693D" w:rsidP="00A0693D" w:rsidRDefault="00A0693D" w14:paraId="4292B83C" w14:textId="77777777">
      <w:pPr>
        <w:rPr>
          <w:b/>
          <w:sz w:val="36"/>
          <w:szCs w:val="20"/>
        </w:rPr>
      </w:pPr>
    </w:p>
    <w:p w:rsidR="00511C2B" w:rsidP="00511C2B" w:rsidRDefault="00511C2B" w14:paraId="13AF7F91" w14:textId="77777777">
      <w:pPr>
        <w:jc w:val="center"/>
        <w:rPr>
          <w:rFonts w:cstheme="minorHAnsi"/>
          <w:b/>
          <w:bCs/>
          <w:sz w:val="36"/>
          <w:szCs w:val="36"/>
        </w:rPr>
      </w:pPr>
    </w:p>
    <w:p w:rsidR="2729D854" w:rsidP="29A960D2" w:rsidRDefault="4A22BBCD" w14:paraId="2C402103" w14:textId="6B06E00F">
      <w:pPr>
        <w:jc w:val="center"/>
      </w:pPr>
      <w:r w:rsidRPr="7E244F0D">
        <w:rPr>
          <w:rFonts w:cstheme="minorBidi"/>
          <w:b/>
          <w:bCs/>
          <w:sz w:val="36"/>
          <w:szCs w:val="36"/>
        </w:rPr>
        <w:t>ARÇELİK ASYA PASİFİK’TEKİ ORTAK GİRİŞİMİ ARÇELİK HITACHI’DEKİ HİSSELERİNİN SATIŞI İÇİN ANLAŞMA İMZALADI</w:t>
      </w:r>
    </w:p>
    <w:p w:rsidRPr="001F4104" w:rsidR="00511C2B" w:rsidP="01FE4414" w:rsidRDefault="00511C2B" w14:paraId="51485FC7" w14:textId="77777777">
      <w:pPr>
        <w:jc w:val="center"/>
        <w:rPr>
          <w:rFonts w:cstheme="minorBidi"/>
          <w:b/>
          <w:bCs/>
          <w:sz w:val="26"/>
          <w:szCs w:val="26"/>
        </w:rPr>
      </w:pPr>
    </w:p>
    <w:p w:rsidR="00511C2B" w:rsidP="383CAA83" w:rsidRDefault="6C61C786" w14:paraId="703B1B15" w14:textId="793AAA54">
      <w:pPr>
        <w:jc w:val="center"/>
        <w:rPr>
          <w:rFonts w:eastAsia="Aptos" w:cs="Arial"/>
          <w:b/>
          <w:bCs/>
          <w:sz w:val="26"/>
          <w:szCs w:val="26"/>
        </w:rPr>
      </w:pPr>
      <w:r w:rsidRPr="383CAA83">
        <w:rPr>
          <w:rFonts w:cstheme="minorBidi"/>
          <w:b/>
          <w:bCs/>
          <w:sz w:val="26"/>
          <w:szCs w:val="26"/>
        </w:rPr>
        <w:t>Arçelik</w:t>
      </w:r>
      <w:r w:rsidRPr="383CAA83" w:rsidR="4E703CBD">
        <w:rPr>
          <w:rFonts w:cstheme="minorBidi"/>
          <w:b/>
          <w:bCs/>
          <w:sz w:val="26"/>
          <w:szCs w:val="26"/>
        </w:rPr>
        <w:t xml:space="preserve">, </w:t>
      </w:r>
      <w:r w:rsidRPr="383CAA83" w:rsidR="746F7850">
        <w:rPr>
          <w:rFonts w:cstheme="minorBidi"/>
          <w:b/>
          <w:bCs/>
          <w:sz w:val="26"/>
          <w:szCs w:val="26"/>
        </w:rPr>
        <w:t>Asya Pasifik bölgesinde faaliyet gösteren Arçelik Hitachi Home Appliances ortak girişimindeki paylarını</w:t>
      </w:r>
      <w:r w:rsidRPr="383CAA83" w:rsidR="1A1AA561">
        <w:rPr>
          <w:rFonts w:cstheme="minorBidi"/>
          <w:b/>
          <w:bCs/>
          <w:sz w:val="26"/>
          <w:szCs w:val="26"/>
        </w:rPr>
        <w:t xml:space="preserve"> </w:t>
      </w:r>
      <w:r w:rsidRPr="383CAA83" w:rsidR="20ED1CBD">
        <w:rPr>
          <w:rFonts w:cstheme="minorBidi"/>
          <w:b/>
          <w:bCs/>
          <w:sz w:val="26"/>
          <w:szCs w:val="26"/>
        </w:rPr>
        <w:t xml:space="preserve">devretmek üzere </w:t>
      </w:r>
      <w:r w:rsidRPr="383CAA83" w:rsidR="746F7850">
        <w:rPr>
          <w:rFonts w:cstheme="minorBidi"/>
          <w:b/>
          <w:bCs/>
          <w:sz w:val="26"/>
          <w:szCs w:val="26"/>
        </w:rPr>
        <w:t xml:space="preserve">diğer pay sahibi olan </w:t>
      </w:r>
      <w:r w:rsidRPr="383CAA83" w:rsidR="746F7850">
        <w:rPr>
          <w:rFonts w:eastAsia="Aptos" w:cs="Arial"/>
          <w:b/>
          <w:bCs/>
          <w:sz w:val="26"/>
          <w:szCs w:val="26"/>
        </w:rPr>
        <w:t>Hitachi Global Life Solutions Inc</w:t>
      </w:r>
      <w:r w:rsidRPr="383CAA83" w:rsidR="746F7850">
        <w:rPr>
          <w:rFonts w:eastAsia="Aptos" w:cstheme="minorBidi"/>
          <w:b/>
          <w:bCs/>
          <w:sz w:val="26"/>
          <w:szCs w:val="26"/>
        </w:rPr>
        <w:t xml:space="preserve">. </w:t>
      </w:r>
      <w:r w:rsidRPr="383CAA83" w:rsidR="5550FA55">
        <w:rPr>
          <w:rFonts w:eastAsia="Aptos" w:cstheme="minorBidi"/>
          <w:b/>
          <w:bCs/>
          <w:sz w:val="26"/>
          <w:szCs w:val="26"/>
        </w:rPr>
        <w:t>ile</w:t>
      </w:r>
      <w:r w:rsidRPr="383CAA83" w:rsidR="66E0593C">
        <w:rPr>
          <w:rFonts w:eastAsia="Aptos" w:cstheme="minorBidi"/>
          <w:b/>
          <w:bCs/>
          <w:sz w:val="26"/>
          <w:szCs w:val="26"/>
        </w:rPr>
        <w:t xml:space="preserve"> </w:t>
      </w:r>
      <w:r w:rsidRPr="383CAA83" w:rsidR="5550FA55">
        <w:rPr>
          <w:rFonts w:eastAsia="Aptos" w:cstheme="minorBidi"/>
          <w:b/>
          <w:bCs/>
          <w:sz w:val="26"/>
          <w:szCs w:val="26"/>
        </w:rPr>
        <w:t>anlaşma imzaladığını duyurdu.</w:t>
      </w:r>
      <w:r w:rsidRPr="383CAA83" w:rsidR="2DC4A0D9">
        <w:rPr>
          <w:rFonts w:eastAsia="Aptos" w:cstheme="minorBidi"/>
          <w:b/>
          <w:bCs/>
          <w:sz w:val="26"/>
          <w:szCs w:val="26"/>
        </w:rPr>
        <w:t xml:space="preserve"> </w:t>
      </w:r>
      <w:r w:rsidRPr="383CAA83" w:rsidR="05334FC9">
        <w:rPr>
          <w:rFonts w:eastAsia="Aptos" w:cstheme="minorBidi"/>
          <w:b/>
          <w:bCs/>
          <w:sz w:val="26"/>
          <w:szCs w:val="26"/>
        </w:rPr>
        <w:t>K</w:t>
      </w:r>
      <w:r w:rsidRPr="383CAA83" w:rsidR="5031A919">
        <w:rPr>
          <w:rFonts w:eastAsia="Aptos" w:cstheme="minorBidi"/>
          <w:b/>
          <w:bCs/>
          <w:sz w:val="26"/>
          <w:szCs w:val="26"/>
        </w:rPr>
        <w:t>uruluşundan bu yana portföy genişlemesi, coğrafi büyüme ve operasyonel iyileşme kaydeden</w:t>
      </w:r>
      <w:r w:rsidRPr="383CAA83" w:rsidR="03E867BA">
        <w:rPr>
          <w:rFonts w:eastAsia="Aptos" w:cstheme="minorBidi"/>
          <w:b/>
          <w:bCs/>
          <w:sz w:val="26"/>
          <w:szCs w:val="26"/>
        </w:rPr>
        <w:t xml:space="preserve"> </w:t>
      </w:r>
      <w:r w:rsidRPr="00577A8A" w:rsidR="03E867BA">
        <w:rPr>
          <w:b/>
          <w:color w:val="000000" w:themeColor="text1"/>
          <w:sz w:val="26"/>
        </w:rPr>
        <w:t>Arçelik Hitachi Home Appliances</w:t>
      </w:r>
      <w:r w:rsidRPr="00577A8A" w:rsidR="2D4AE14A">
        <w:rPr>
          <w:b/>
          <w:color w:val="000000" w:themeColor="text1"/>
          <w:sz w:val="26"/>
        </w:rPr>
        <w:t>’ın satışı ile</w:t>
      </w:r>
      <w:r w:rsidRPr="00577A8A" w:rsidR="03E867BA">
        <w:rPr>
          <w:b/>
          <w:color w:val="000000" w:themeColor="text1"/>
          <w:sz w:val="26"/>
        </w:rPr>
        <w:t xml:space="preserve"> </w:t>
      </w:r>
      <w:r w:rsidRPr="00577A8A" w:rsidR="6F16BA95">
        <w:rPr>
          <w:b/>
          <w:color w:val="000000" w:themeColor="text1"/>
          <w:sz w:val="26"/>
        </w:rPr>
        <w:t xml:space="preserve">Arçelik </w:t>
      </w:r>
      <w:r w:rsidRPr="00577A8A" w:rsidR="614C760D">
        <w:rPr>
          <w:b/>
          <w:color w:val="000000" w:themeColor="text1"/>
          <w:sz w:val="26"/>
        </w:rPr>
        <w:t xml:space="preserve">odak pazarları olan </w:t>
      </w:r>
      <w:r w:rsidRPr="00577A8A" w:rsidR="0FCF4A68">
        <w:rPr>
          <w:b/>
          <w:color w:val="000000" w:themeColor="text1"/>
          <w:sz w:val="26"/>
        </w:rPr>
        <w:t>Türkiye,</w:t>
      </w:r>
      <w:r w:rsidRPr="00577A8A" w:rsidR="6F16BA95">
        <w:rPr>
          <w:b/>
          <w:color w:val="000000" w:themeColor="text1"/>
          <w:sz w:val="26"/>
        </w:rPr>
        <w:t xml:space="preserve"> </w:t>
      </w:r>
      <w:r w:rsidRPr="00577A8A" w:rsidR="25E79920">
        <w:rPr>
          <w:b/>
          <w:color w:val="000000" w:themeColor="text1"/>
          <w:sz w:val="26"/>
        </w:rPr>
        <w:t>Avrupa, Orta Doğu, Afrika ve Güney Asya bölgelerinde</w:t>
      </w:r>
      <w:r w:rsidRPr="00577A8A" w:rsidR="643935F4">
        <w:rPr>
          <w:b/>
          <w:color w:val="000000" w:themeColor="text1"/>
          <w:sz w:val="26"/>
        </w:rPr>
        <w:t>ki</w:t>
      </w:r>
      <w:r w:rsidRPr="383CAA83" w:rsidR="25E79920">
        <w:rPr>
          <w:rFonts w:eastAsia="Aptos" w:cs="Arial"/>
          <w:b/>
          <w:bCs/>
          <w:sz w:val="26"/>
          <w:szCs w:val="26"/>
        </w:rPr>
        <w:t xml:space="preserve"> faaliyetlerin</w:t>
      </w:r>
      <w:r w:rsidRPr="383CAA83" w:rsidR="558DA0F0">
        <w:rPr>
          <w:rFonts w:eastAsia="Aptos" w:cs="Arial"/>
          <w:b/>
          <w:bCs/>
          <w:sz w:val="26"/>
          <w:szCs w:val="26"/>
        </w:rPr>
        <w:t xml:space="preserve">e </w:t>
      </w:r>
      <w:r w:rsidRPr="383CAA83" w:rsidR="70377396">
        <w:rPr>
          <w:rFonts w:cstheme="minorBidi"/>
          <w:b/>
          <w:bCs/>
          <w:sz w:val="26"/>
          <w:szCs w:val="26"/>
        </w:rPr>
        <w:t>yoğunlaşacak</w:t>
      </w:r>
      <w:r w:rsidRPr="383CAA83" w:rsidR="144BD8BD">
        <w:rPr>
          <w:rFonts w:eastAsia="Aptos" w:cs="Arial"/>
          <w:b/>
          <w:bCs/>
          <w:sz w:val="26"/>
          <w:szCs w:val="26"/>
        </w:rPr>
        <w:t>.</w:t>
      </w:r>
    </w:p>
    <w:p w:rsidR="5AFEC184" w:rsidP="383CAA83" w:rsidRDefault="5AFEC184" w14:paraId="3A2E080A" w14:textId="71D61C4D">
      <w:pPr>
        <w:ind w:left="720"/>
        <w:jc w:val="center"/>
        <w:rPr>
          <w:rFonts w:eastAsia="Aptos" w:cstheme="minorBidi"/>
          <w:b/>
          <w:bCs/>
          <w:sz w:val="26"/>
          <w:szCs w:val="26"/>
        </w:rPr>
      </w:pPr>
    </w:p>
    <w:p w:rsidR="00D55CD1" w:rsidP="383CAA83" w:rsidRDefault="3C9A386D" w14:paraId="6463BB5B" w14:textId="52C2DD2C">
      <w:pPr>
        <w:spacing w:after="240"/>
        <w:jc w:val="both"/>
        <w:rPr>
          <w:sz w:val="24"/>
          <w:szCs w:val="24"/>
        </w:rPr>
      </w:pPr>
      <w:r w:rsidRPr="383CAA83">
        <w:rPr>
          <w:sz w:val="24"/>
          <w:szCs w:val="24"/>
        </w:rPr>
        <w:t xml:space="preserve">Dünyanın önde gelen beyaz eşya üreticileri arasında yer alan Arçelik, uzun vadeli </w:t>
      </w:r>
      <w:r w:rsidR="00CE4A05">
        <w:rPr>
          <w:sz w:val="24"/>
          <w:szCs w:val="24"/>
        </w:rPr>
        <w:t xml:space="preserve">sürdürülebilir </w:t>
      </w:r>
      <w:r w:rsidRPr="383CAA83">
        <w:rPr>
          <w:sz w:val="24"/>
          <w:szCs w:val="24"/>
        </w:rPr>
        <w:t>büyüme ve değer yaratma hedefleri doğrultusunda</w:t>
      </w:r>
      <w:r w:rsidRPr="383CAA83" w:rsidR="015AED8B">
        <w:rPr>
          <w:sz w:val="24"/>
          <w:szCs w:val="24"/>
        </w:rPr>
        <w:t xml:space="preserve"> </w:t>
      </w:r>
      <w:r w:rsidRPr="383CAA83" w:rsidR="271A6717">
        <w:rPr>
          <w:sz w:val="24"/>
          <w:szCs w:val="24"/>
        </w:rPr>
        <w:t xml:space="preserve">stratejik </w:t>
      </w:r>
      <w:r w:rsidRPr="383CAA83" w:rsidR="015AED8B">
        <w:rPr>
          <w:sz w:val="24"/>
          <w:szCs w:val="24"/>
        </w:rPr>
        <w:t>bir hamle yaptı.</w:t>
      </w:r>
      <w:r w:rsidRPr="383CAA83">
        <w:rPr>
          <w:sz w:val="24"/>
          <w:szCs w:val="24"/>
        </w:rPr>
        <w:t xml:space="preserve"> Asya Pasifik’teki portföy yapısını optimize etmeye yönelik </w:t>
      </w:r>
      <w:r w:rsidRPr="383CAA83" w:rsidR="5BFEAA2B">
        <w:rPr>
          <w:sz w:val="24"/>
          <w:szCs w:val="24"/>
        </w:rPr>
        <w:t>adımları kapsamında</w:t>
      </w:r>
      <w:r w:rsidRPr="383CAA83">
        <w:rPr>
          <w:sz w:val="24"/>
          <w:szCs w:val="24"/>
        </w:rPr>
        <w:t xml:space="preserve"> </w:t>
      </w:r>
      <w:r w:rsidR="00360E8D">
        <w:rPr>
          <w:sz w:val="24"/>
          <w:szCs w:val="24"/>
        </w:rPr>
        <w:t>Arçelik</w:t>
      </w:r>
      <w:r w:rsidRPr="383CAA83" w:rsidR="324FCA01">
        <w:rPr>
          <w:sz w:val="24"/>
          <w:szCs w:val="24"/>
        </w:rPr>
        <w:t>,</w:t>
      </w:r>
      <w:r w:rsidRPr="383CAA83">
        <w:rPr>
          <w:sz w:val="24"/>
          <w:szCs w:val="24"/>
        </w:rPr>
        <w:t xml:space="preserve"> Arçelik Hitachi Home Appliances</w:t>
      </w:r>
      <w:r w:rsidR="00CE4A05">
        <w:rPr>
          <w:sz w:val="24"/>
          <w:szCs w:val="24"/>
        </w:rPr>
        <w:t xml:space="preserve"> (“AHHA”)</w:t>
      </w:r>
      <w:r w:rsidRPr="383CAA83">
        <w:rPr>
          <w:sz w:val="24"/>
          <w:szCs w:val="24"/>
        </w:rPr>
        <w:t>’</w:t>
      </w:r>
      <w:r w:rsidR="00360E8D">
        <w:rPr>
          <w:sz w:val="24"/>
          <w:szCs w:val="24"/>
        </w:rPr>
        <w:t>t</w:t>
      </w:r>
      <w:r w:rsidRPr="383CAA83">
        <w:rPr>
          <w:sz w:val="24"/>
          <w:szCs w:val="24"/>
        </w:rPr>
        <w:t xml:space="preserve">aki </w:t>
      </w:r>
      <w:r w:rsidRPr="383CAA83" w:rsidR="1DF674EC">
        <w:rPr>
          <w:sz w:val="24"/>
          <w:szCs w:val="24"/>
        </w:rPr>
        <w:t xml:space="preserve">%60 oranındaki </w:t>
      </w:r>
      <w:r w:rsidRPr="383CAA83" w:rsidR="65CADE56">
        <w:rPr>
          <w:sz w:val="24"/>
          <w:szCs w:val="24"/>
        </w:rPr>
        <w:t>pay</w:t>
      </w:r>
      <w:r w:rsidRPr="383CAA83" w:rsidR="0DAA20AE">
        <w:rPr>
          <w:sz w:val="24"/>
          <w:szCs w:val="24"/>
        </w:rPr>
        <w:t>ın</w:t>
      </w:r>
      <w:r w:rsidRPr="383CAA83" w:rsidR="65CADE56">
        <w:rPr>
          <w:sz w:val="24"/>
          <w:szCs w:val="24"/>
        </w:rPr>
        <w:t>ı</w:t>
      </w:r>
      <w:r w:rsidRPr="383CAA83" w:rsidR="0DFDECB7">
        <w:rPr>
          <w:sz w:val="24"/>
          <w:szCs w:val="24"/>
        </w:rPr>
        <w:t>n</w:t>
      </w:r>
      <w:r w:rsidRPr="383CAA83" w:rsidR="51978CC1">
        <w:rPr>
          <w:sz w:val="24"/>
          <w:szCs w:val="24"/>
        </w:rPr>
        <w:t xml:space="preserve"> </w:t>
      </w:r>
      <w:r w:rsidRPr="383CAA83" w:rsidR="746F7850">
        <w:rPr>
          <w:rFonts w:eastAsia="Aptos"/>
          <w:sz w:val="24"/>
          <w:szCs w:val="24"/>
        </w:rPr>
        <w:t>Hitachi Global Life Solutions Inc.</w:t>
      </w:r>
      <w:r w:rsidR="00360E8D">
        <w:rPr>
          <w:rFonts w:eastAsia="Aptos"/>
          <w:sz w:val="24"/>
          <w:szCs w:val="24"/>
        </w:rPr>
        <w:t>’</w:t>
      </w:r>
      <w:r w:rsidRPr="383CAA83" w:rsidR="047B16EE">
        <w:rPr>
          <w:rFonts w:eastAsia="Aptos"/>
          <w:sz w:val="24"/>
          <w:szCs w:val="24"/>
        </w:rPr>
        <w:t>e</w:t>
      </w:r>
      <w:r w:rsidRPr="383CAA83" w:rsidR="746F7850">
        <w:rPr>
          <w:rFonts w:eastAsia="Aptos"/>
          <w:sz w:val="24"/>
          <w:szCs w:val="24"/>
        </w:rPr>
        <w:t xml:space="preserve"> dev</w:t>
      </w:r>
      <w:r w:rsidRPr="383CAA83" w:rsidR="568DEA29">
        <w:rPr>
          <w:rFonts w:eastAsia="Aptos"/>
          <w:sz w:val="24"/>
          <w:szCs w:val="24"/>
        </w:rPr>
        <w:t>rine ilişkin</w:t>
      </w:r>
      <w:r w:rsidRPr="383CAA83" w:rsidR="10E3C2CB">
        <w:rPr>
          <w:rFonts w:eastAsia="Aptos"/>
          <w:sz w:val="24"/>
          <w:szCs w:val="24"/>
        </w:rPr>
        <w:t xml:space="preserve"> </w:t>
      </w:r>
      <w:r w:rsidR="00360E8D">
        <w:rPr>
          <w:rFonts w:eastAsia="Aptos"/>
          <w:sz w:val="24"/>
          <w:szCs w:val="24"/>
        </w:rPr>
        <w:t xml:space="preserve">bir </w:t>
      </w:r>
      <w:r w:rsidRPr="383CAA83" w:rsidR="488F2B38">
        <w:rPr>
          <w:rFonts w:eastAsia="Aptos"/>
          <w:sz w:val="24"/>
          <w:szCs w:val="24"/>
        </w:rPr>
        <w:t xml:space="preserve">anlaşma </w:t>
      </w:r>
      <w:r w:rsidRPr="383CAA83" w:rsidR="10E3C2CB">
        <w:rPr>
          <w:rFonts w:eastAsia="Aptos"/>
          <w:sz w:val="24"/>
          <w:szCs w:val="24"/>
        </w:rPr>
        <w:t>imzaladı</w:t>
      </w:r>
      <w:r w:rsidRPr="383CAA83" w:rsidR="746F7850">
        <w:rPr>
          <w:rFonts w:eastAsia="Aptos"/>
          <w:sz w:val="24"/>
          <w:szCs w:val="24"/>
        </w:rPr>
        <w:t xml:space="preserve">. </w:t>
      </w:r>
      <w:r w:rsidRPr="383CAA83" w:rsidR="7206531F">
        <w:rPr>
          <w:sz w:val="24"/>
          <w:szCs w:val="24"/>
        </w:rPr>
        <w:t xml:space="preserve">Hindistan, Pakistan, Bangladeş, Mısır gibi büyüme potansiyeli yüksek pazarlara </w:t>
      </w:r>
      <w:r w:rsidR="00567BF9">
        <w:rPr>
          <w:sz w:val="24"/>
          <w:szCs w:val="24"/>
        </w:rPr>
        <w:t xml:space="preserve">son yıllardaki </w:t>
      </w:r>
      <w:r w:rsidR="00183DC6">
        <w:rPr>
          <w:sz w:val="24"/>
          <w:szCs w:val="24"/>
        </w:rPr>
        <w:t xml:space="preserve">önemli </w:t>
      </w:r>
      <w:r w:rsidRPr="383CAA83" w:rsidR="7206531F">
        <w:rPr>
          <w:sz w:val="24"/>
          <w:szCs w:val="24"/>
        </w:rPr>
        <w:t xml:space="preserve">yatırımlarıyla odaklanan Arçelik; lider pozisyonunda olduğu Türkiye ve Avrupa* gibi </w:t>
      </w:r>
      <w:r w:rsidR="00DD1787">
        <w:rPr>
          <w:sz w:val="24"/>
          <w:szCs w:val="24"/>
        </w:rPr>
        <w:t>ana</w:t>
      </w:r>
      <w:r w:rsidRPr="383CAA83" w:rsidR="00DD1787">
        <w:rPr>
          <w:sz w:val="24"/>
          <w:szCs w:val="24"/>
        </w:rPr>
        <w:t xml:space="preserve"> </w:t>
      </w:r>
      <w:r w:rsidRPr="383CAA83" w:rsidR="7206531F">
        <w:rPr>
          <w:sz w:val="24"/>
          <w:szCs w:val="24"/>
        </w:rPr>
        <w:t xml:space="preserve">pazarlarındaki faaliyetlerini de güçlendirmeye devam edecek. </w:t>
      </w:r>
    </w:p>
    <w:p w:rsidRPr="00577A8A" w:rsidR="00D55CD1" w:rsidP="383CAA83" w:rsidRDefault="00360E8D" w14:paraId="4AE02AA2" w14:textId="693B3196">
      <w:pPr>
        <w:spacing w:after="240"/>
        <w:jc w:val="both"/>
        <w:rPr>
          <w:sz w:val="24"/>
        </w:rPr>
      </w:pPr>
      <w:r>
        <w:rPr>
          <w:rFonts w:eastAsia="Aptos"/>
          <w:sz w:val="24"/>
          <w:szCs w:val="24"/>
        </w:rPr>
        <w:t xml:space="preserve">İşlem kapsamında </w:t>
      </w:r>
      <w:r w:rsidRPr="383CAA83" w:rsidR="746F7850">
        <w:rPr>
          <w:rFonts w:eastAsia="Aptos"/>
          <w:sz w:val="24"/>
          <w:szCs w:val="24"/>
        </w:rPr>
        <w:t>Arçelik</w:t>
      </w:r>
      <w:r w:rsidR="00CE4A05">
        <w:rPr>
          <w:rFonts w:eastAsia="Aptos"/>
          <w:sz w:val="24"/>
          <w:szCs w:val="24"/>
        </w:rPr>
        <w:t>,</w:t>
      </w:r>
      <w:r>
        <w:rPr>
          <w:rFonts w:eastAsia="Aptos"/>
          <w:sz w:val="24"/>
          <w:szCs w:val="24"/>
        </w:rPr>
        <w:t xml:space="preserve"> kapanışta peşinen </w:t>
      </w:r>
      <w:r w:rsidRPr="383CAA83" w:rsidR="746F7850">
        <w:rPr>
          <w:rFonts w:eastAsia="Aptos"/>
          <w:sz w:val="24"/>
          <w:szCs w:val="24"/>
        </w:rPr>
        <w:t>205 milyon dolar</w:t>
      </w:r>
      <w:r>
        <w:rPr>
          <w:rFonts w:eastAsia="Aptos"/>
          <w:sz w:val="24"/>
          <w:szCs w:val="24"/>
        </w:rPr>
        <w:t xml:space="preserve"> ve</w:t>
      </w:r>
      <w:r w:rsidRPr="383CAA83" w:rsidR="75747E0B">
        <w:rPr>
          <w:rFonts w:eastAsia="Aptos"/>
          <w:sz w:val="24"/>
          <w:szCs w:val="24"/>
        </w:rPr>
        <w:t xml:space="preserve"> </w:t>
      </w:r>
      <w:r w:rsidR="00577A8A">
        <w:rPr>
          <w:sz w:val="24"/>
          <w:szCs w:val="24"/>
        </w:rPr>
        <w:t xml:space="preserve">kapanıştan itibaren </w:t>
      </w:r>
      <w:r>
        <w:rPr>
          <w:rFonts w:eastAsia="Aptos"/>
          <w:sz w:val="24"/>
          <w:szCs w:val="24"/>
        </w:rPr>
        <w:t>üç yıl içerisinde</w:t>
      </w:r>
      <w:r w:rsidR="00577A8A">
        <w:rPr>
          <w:rFonts w:eastAsia="Aptos"/>
          <w:sz w:val="24"/>
          <w:szCs w:val="24"/>
        </w:rPr>
        <w:t xml:space="preserve"> </w:t>
      </w:r>
      <w:r>
        <w:rPr>
          <w:rFonts w:eastAsia="Aptos"/>
          <w:sz w:val="24"/>
          <w:szCs w:val="24"/>
        </w:rPr>
        <w:t>taksitlerle</w:t>
      </w:r>
      <w:r w:rsidRPr="383CAA83" w:rsidR="2379CE10">
        <w:rPr>
          <w:rFonts w:eastAsia="Aptos"/>
          <w:sz w:val="24"/>
          <w:szCs w:val="24"/>
        </w:rPr>
        <w:t xml:space="preserve"> </w:t>
      </w:r>
      <w:r w:rsidRPr="383CAA83" w:rsidR="746F7850">
        <w:rPr>
          <w:rFonts w:eastAsia="Aptos"/>
          <w:sz w:val="24"/>
          <w:szCs w:val="24"/>
        </w:rPr>
        <w:t xml:space="preserve">56 milyon dolar </w:t>
      </w:r>
      <w:r w:rsidRPr="383CAA83" w:rsidR="33118359">
        <w:rPr>
          <w:rFonts w:eastAsia="Aptos"/>
          <w:sz w:val="24"/>
          <w:szCs w:val="24"/>
        </w:rPr>
        <w:t xml:space="preserve">tahsil </w:t>
      </w:r>
      <w:r w:rsidRPr="383CAA83" w:rsidR="5BDE7725">
        <w:rPr>
          <w:rFonts w:eastAsia="Aptos"/>
          <w:sz w:val="24"/>
          <w:szCs w:val="24"/>
        </w:rPr>
        <w:t>edecek.</w:t>
      </w:r>
      <w:r w:rsidRPr="383CAA83" w:rsidR="1D7EB5A9">
        <w:rPr>
          <w:rFonts w:eastAsia="Aptos"/>
          <w:sz w:val="24"/>
          <w:szCs w:val="24"/>
        </w:rPr>
        <w:t xml:space="preserve"> K</w:t>
      </w:r>
      <w:r w:rsidRPr="383CAA83" w:rsidR="1D7EB5A9">
        <w:rPr>
          <w:rFonts w:eastAsia="Calibri"/>
          <w:sz w:val="24"/>
          <w:szCs w:val="24"/>
        </w:rPr>
        <w:t xml:space="preserve">apanış tarihi itibarıyla </w:t>
      </w:r>
      <w:r w:rsidR="00B20142">
        <w:rPr>
          <w:rFonts w:eastAsia="Calibri"/>
          <w:sz w:val="24"/>
          <w:szCs w:val="24"/>
        </w:rPr>
        <w:t xml:space="preserve">AHHA’nın </w:t>
      </w:r>
      <w:r w:rsidRPr="383CAA83" w:rsidR="1D7EB5A9">
        <w:rPr>
          <w:rFonts w:eastAsia="Calibri"/>
          <w:sz w:val="24"/>
          <w:szCs w:val="24"/>
        </w:rPr>
        <w:t>mevcut nakdinin %60’ının 56</w:t>
      </w:r>
      <w:r w:rsidR="007B1C88">
        <w:rPr>
          <w:rFonts w:eastAsia="Calibri"/>
          <w:sz w:val="24"/>
          <w:szCs w:val="24"/>
        </w:rPr>
        <w:t xml:space="preserve"> milyon</w:t>
      </w:r>
      <w:r w:rsidRPr="383CAA83" w:rsidDel="007B1C88" w:rsidR="007B1C88">
        <w:rPr>
          <w:rFonts w:eastAsia="Calibri"/>
          <w:sz w:val="24"/>
          <w:szCs w:val="24"/>
        </w:rPr>
        <w:t xml:space="preserve"> </w:t>
      </w:r>
      <w:r w:rsidRPr="383CAA83" w:rsidR="1D7EB5A9">
        <w:rPr>
          <w:rFonts w:eastAsia="Calibri"/>
          <w:sz w:val="24"/>
          <w:szCs w:val="24"/>
        </w:rPr>
        <w:t>USD’yi aşan kısmı</w:t>
      </w:r>
      <w:r w:rsidR="00577A8A">
        <w:rPr>
          <w:rFonts w:eastAsia="Calibri"/>
          <w:sz w:val="24"/>
          <w:szCs w:val="24"/>
        </w:rPr>
        <w:t xml:space="preserve"> da</w:t>
      </w:r>
      <w:r w:rsidR="007B1C88">
        <w:rPr>
          <w:rFonts w:eastAsia="Calibri"/>
          <w:sz w:val="24"/>
          <w:szCs w:val="24"/>
        </w:rPr>
        <w:t xml:space="preserve"> </w:t>
      </w:r>
      <w:r w:rsidRPr="383CAA83" w:rsidR="1D7EB5A9">
        <w:rPr>
          <w:rFonts w:eastAsia="Calibri"/>
          <w:sz w:val="24"/>
          <w:szCs w:val="24"/>
        </w:rPr>
        <w:t>kapanış düzeltmesi olarak</w:t>
      </w:r>
      <w:r>
        <w:rPr>
          <w:rFonts w:eastAsia="Calibri"/>
          <w:sz w:val="24"/>
          <w:szCs w:val="24"/>
        </w:rPr>
        <w:t xml:space="preserve"> </w:t>
      </w:r>
      <w:r w:rsidRPr="383CAA83" w:rsidR="1D7EB5A9">
        <w:rPr>
          <w:rFonts w:eastAsia="Calibri"/>
          <w:sz w:val="24"/>
          <w:szCs w:val="24"/>
        </w:rPr>
        <w:t xml:space="preserve">Arçelik’e </w:t>
      </w:r>
      <w:r>
        <w:rPr>
          <w:rFonts w:eastAsia="Calibri"/>
          <w:sz w:val="24"/>
          <w:szCs w:val="24"/>
        </w:rPr>
        <w:t>ödenecek</w:t>
      </w:r>
      <w:r w:rsidRPr="383CAA83" w:rsidR="1D7EB5A9">
        <w:rPr>
          <w:rFonts w:eastAsia="Calibri"/>
          <w:sz w:val="24"/>
          <w:szCs w:val="24"/>
        </w:rPr>
        <w:t>.</w:t>
      </w:r>
      <w:r w:rsidRPr="383CAA83" w:rsidR="51277B9F">
        <w:rPr>
          <w:rFonts w:eastAsia="Aptos"/>
          <w:sz w:val="24"/>
          <w:szCs w:val="24"/>
        </w:rPr>
        <w:t xml:space="preserve"> </w:t>
      </w:r>
    </w:p>
    <w:p w:rsidR="00A51A3A" w:rsidP="008B57DF" w:rsidRDefault="00A51A3A" w14:paraId="49A0157F" w14:textId="04368419">
      <w:pPr>
        <w:spacing w:after="240"/>
        <w:jc w:val="both"/>
        <w:rPr>
          <w:rFonts w:eastAsia="Aptos"/>
          <w:sz w:val="24"/>
          <w:szCs w:val="24"/>
        </w:rPr>
      </w:pPr>
      <w:r w:rsidRPr="27DCB62D" w:rsidR="00A51A3A">
        <w:rPr>
          <w:rFonts w:eastAsia="Aptos"/>
          <w:sz w:val="24"/>
          <w:szCs w:val="24"/>
        </w:rPr>
        <w:t xml:space="preserve">Bu kararın kısa vadeli kazanımların ötesinde, finansal sağlamlığı ve uzun vadeli değer yaratma hedefini destekleyen stratejik bir adım olduğunu belirten </w:t>
      </w:r>
      <w:r w:rsidRPr="27DCB62D" w:rsidR="00A51A3A">
        <w:rPr>
          <w:rFonts w:eastAsia="Aptos"/>
          <w:b w:val="1"/>
          <w:bCs w:val="1"/>
          <w:sz w:val="24"/>
          <w:szCs w:val="24"/>
        </w:rPr>
        <w:t>Koç Holding Dayanıklı Tüketim Grubu Başkanı Polat Şen</w:t>
      </w:r>
      <w:r w:rsidRPr="27DCB62D" w:rsidR="00A51A3A">
        <w:rPr>
          <w:rFonts w:eastAsia="Aptos"/>
          <w:sz w:val="24"/>
          <w:szCs w:val="24"/>
        </w:rPr>
        <w:t xml:space="preserve">, “Arçelik, 57 ülkedeki </w:t>
      </w:r>
      <w:r w:rsidRPr="27DCB62D" w:rsidR="1726BBF7">
        <w:rPr>
          <w:rFonts w:eastAsia="Aptos"/>
          <w:sz w:val="24"/>
          <w:szCs w:val="24"/>
        </w:rPr>
        <w:t xml:space="preserve">iştirakleri ve 13 ülkedeki </w:t>
      </w:r>
      <w:r w:rsidRPr="27DCB62D" w:rsidR="00A51A3A">
        <w:rPr>
          <w:rFonts w:eastAsia="Aptos"/>
          <w:sz w:val="24"/>
          <w:szCs w:val="24"/>
        </w:rPr>
        <w:t>38 üretim tesisiyle küresel büyüme yolculuğunu kararlılıkla sürdürecektir. Topluluğumuz için küresel ölçekte amiral gemisi konumunda olan Arçelik’in, bu hamlesiyle kaynaklarını öncelikli alanlara yönlendirerek sürdürülebilir büyüme hedefleri doğrultusunda tüm paydaşlarımız için olumlu sonuçlar yaratacağına inanıyoruz” diye konuştu.</w:t>
      </w:r>
    </w:p>
    <w:p w:rsidRPr="005720CB" w:rsidR="008B57DF" w:rsidP="008B57DF" w:rsidRDefault="008B57DF" w14:paraId="2E66A90E" w14:textId="4993E409">
      <w:pPr>
        <w:spacing w:after="240"/>
        <w:jc w:val="both"/>
        <w:rPr>
          <w:sz w:val="24"/>
          <w:szCs w:val="24"/>
        </w:rPr>
      </w:pPr>
      <w:r w:rsidRPr="005720CB">
        <w:rPr>
          <w:sz w:val="24"/>
          <w:szCs w:val="24"/>
        </w:rPr>
        <w:t>Kuruluşundan bu yana AHHA, portföy genişlemesi, coğrafi büyüme, marka gelişimi ve operasyonel performans dahil olmak üzere stratejik öncelikleri doğrultusunda istikrarlı bir ilerleme kaydet</w:t>
      </w:r>
      <w:r>
        <w:rPr>
          <w:sz w:val="24"/>
          <w:szCs w:val="24"/>
        </w:rPr>
        <w:t>ti</w:t>
      </w:r>
      <w:r w:rsidRPr="005720CB">
        <w:rPr>
          <w:sz w:val="24"/>
          <w:szCs w:val="24"/>
        </w:rPr>
        <w:t xml:space="preserve"> ve Hitachi markasının Asya Pasifik ve MENA genelindeki </w:t>
      </w:r>
      <w:r>
        <w:rPr>
          <w:sz w:val="24"/>
          <w:szCs w:val="24"/>
        </w:rPr>
        <w:t>üst segment marka</w:t>
      </w:r>
      <w:r w:rsidRPr="005720CB">
        <w:rPr>
          <w:sz w:val="24"/>
          <w:szCs w:val="24"/>
        </w:rPr>
        <w:t xml:space="preserve"> konumunu daha da güçlendir</w:t>
      </w:r>
      <w:r>
        <w:rPr>
          <w:sz w:val="24"/>
          <w:szCs w:val="24"/>
        </w:rPr>
        <w:t>di.</w:t>
      </w:r>
    </w:p>
    <w:p w:rsidR="00B34FB6" w:rsidP="383CAA83" w:rsidRDefault="00463F1F" w14:paraId="634BB0A3" w14:textId="60D55821">
      <w:pPr>
        <w:spacing w:after="240"/>
        <w:jc w:val="both"/>
        <w:rPr>
          <w:sz w:val="24"/>
          <w:szCs w:val="24"/>
        </w:rPr>
      </w:pPr>
      <w:r>
        <w:rPr>
          <w:sz w:val="24"/>
          <w:szCs w:val="24"/>
        </w:rPr>
        <w:lastRenderedPageBreak/>
        <w:t>Konuyla</w:t>
      </w:r>
      <w:r w:rsidRPr="383CAA83" w:rsidR="433A94F4">
        <w:rPr>
          <w:sz w:val="24"/>
          <w:szCs w:val="24"/>
        </w:rPr>
        <w:t xml:space="preserve"> ilgili değerlendirmede bulunan </w:t>
      </w:r>
      <w:r w:rsidRPr="383CAA83" w:rsidR="433A94F4">
        <w:rPr>
          <w:b/>
          <w:bCs/>
          <w:sz w:val="24"/>
          <w:szCs w:val="24"/>
        </w:rPr>
        <w:t>Arçelik CEO’su Can Dinçer</w:t>
      </w:r>
      <w:r w:rsidRPr="383CAA83" w:rsidR="433A94F4">
        <w:rPr>
          <w:sz w:val="24"/>
          <w:szCs w:val="24"/>
        </w:rPr>
        <w:t xml:space="preserve">, </w:t>
      </w:r>
      <w:r w:rsidRPr="00D81FB4" w:rsidR="00D81FB4">
        <w:rPr>
          <w:sz w:val="24"/>
          <w:szCs w:val="24"/>
        </w:rPr>
        <w:t>“</w:t>
      </w:r>
      <w:r w:rsidRPr="00D81FB4" w:rsidR="00C62728">
        <w:rPr>
          <w:sz w:val="24"/>
          <w:szCs w:val="24"/>
        </w:rPr>
        <w:t>Arçelik Hitachi</w:t>
      </w:r>
      <w:r w:rsidR="00C62728">
        <w:rPr>
          <w:sz w:val="24"/>
          <w:szCs w:val="24"/>
        </w:rPr>
        <w:t>,</w:t>
      </w:r>
      <w:r w:rsidRPr="00D81FB4" w:rsidR="00C62728">
        <w:rPr>
          <w:sz w:val="24"/>
          <w:szCs w:val="24"/>
        </w:rPr>
        <w:t xml:space="preserve"> yıllar içinde</w:t>
      </w:r>
      <w:r w:rsidR="00C62728">
        <w:rPr>
          <w:sz w:val="24"/>
          <w:szCs w:val="24"/>
        </w:rPr>
        <w:t xml:space="preserve"> tüketicilere sunduğu </w:t>
      </w:r>
      <w:r w:rsidR="00214823">
        <w:rPr>
          <w:sz w:val="24"/>
          <w:szCs w:val="24"/>
        </w:rPr>
        <w:t>üst segment marka</w:t>
      </w:r>
      <w:r w:rsidR="00C41AE5">
        <w:rPr>
          <w:sz w:val="24"/>
          <w:szCs w:val="24"/>
        </w:rPr>
        <w:t>sı</w:t>
      </w:r>
      <w:r w:rsidR="00C62728">
        <w:rPr>
          <w:sz w:val="24"/>
          <w:szCs w:val="24"/>
        </w:rPr>
        <w:t xml:space="preserve"> ve yenilikçi çözümleriyle</w:t>
      </w:r>
      <w:r w:rsidRPr="00D81FB4" w:rsidR="00C62728">
        <w:rPr>
          <w:sz w:val="24"/>
          <w:szCs w:val="24"/>
        </w:rPr>
        <w:t xml:space="preserve"> </w:t>
      </w:r>
      <w:r w:rsidRPr="00C62728" w:rsidR="00C62728">
        <w:rPr>
          <w:sz w:val="24"/>
          <w:szCs w:val="24"/>
        </w:rPr>
        <w:t>Asya-Pasifik pazarında güçlü bir konum elde etti.</w:t>
      </w:r>
      <w:r w:rsidR="00C62728">
        <w:rPr>
          <w:sz w:val="24"/>
          <w:szCs w:val="24"/>
        </w:rPr>
        <w:t xml:space="preserve"> Bu</w:t>
      </w:r>
      <w:r w:rsidRPr="00EC4BF7" w:rsidR="00C62728">
        <w:rPr>
          <w:sz w:val="24"/>
          <w:szCs w:val="24"/>
        </w:rPr>
        <w:t xml:space="preserve"> iş birliği sayesinde, hanelere</w:t>
      </w:r>
      <w:r w:rsidR="00C62728">
        <w:rPr>
          <w:sz w:val="24"/>
          <w:szCs w:val="24"/>
        </w:rPr>
        <w:t xml:space="preserve"> gerçek anlamda değer katan ürünler </w:t>
      </w:r>
      <w:r w:rsidRPr="00EC4BF7" w:rsidR="00C62728">
        <w:rPr>
          <w:sz w:val="24"/>
          <w:szCs w:val="24"/>
        </w:rPr>
        <w:t>sunmuş olmaktan memnuniyet duyuyoruz</w:t>
      </w:r>
      <w:r w:rsidR="00B34FB6">
        <w:rPr>
          <w:sz w:val="24"/>
          <w:szCs w:val="24"/>
        </w:rPr>
        <w:t>” dedi.</w:t>
      </w:r>
    </w:p>
    <w:p w:rsidR="005720CB" w:rsidP="005720CB" w:rsidRDefault="176B6710" w14:paraId="4E1C7D05" w14:textId="66DEEEF8">
      <w:pPr>
        <w:spacing w:after="240"/>
        <w:jc w:val="both"/>
        <w:rPr>
          <w:sz w:val="24"/>
          <w:szCs w:val="24"/>
        </w:rPr>
      </w:pPr>
      <w:r w:rsidRPr="5CA06A85">
        <w:rPr>
          <w:b/>
          <w:bCs/>
          <w:sz w:val="24"/>
          <w:szCs w:val="24"/>
        </w:rPr>
        <w:t>Can</w:t>
      </w:r>
      <w:r w:rsidRPr="00577A8A">
        <w:rPr>
          <w:b/>
          <w:sz w:val="24"/>
        </w:rPr>
        <w:t xml:space="preserve"> </w:t>
      </w:r>
      <w:r w:rsidRPr="00577A8A" w:rsidR="7F7D1670">
        <w:rPr>
          <w:b/>
          <w:sz w:val="24"/>
        </w:rPr>
        <w:t>Dinçer</w:t>
      </w:r>
      <w:r w:rsidRPr="5CA06A85" w:rsidR="7F7D1670">
        <w:rPr>
          <w:sz w:val="24"/>
          <w:szCs w:val="24"/>
        </w:rPr>
        <w:t>,</w:t>
      </w:r>
      <w:r w:rsidRPr="5CA06A85" w:rsidR="263B7FE4">
        <w:rPr>
          <w:sz w:val="24"/>
          <w:szCs w:val="24"/>
        </w:rPr>
        <w:t xml:space="preserve"> </w:t>
      </w:r>
      <w:r w:rsidRPr="5CA06A85" w:rsidR="7F7D1670">
        <w:rPr>
          <w:sz w:val="24"/>
          <w:szCs w:val="24"/>
        </w:rPr>
        <w:t>“</w:t>
      </w:r>
      <w:r w:rsidRPr="5CA06A85" w:rsidR="7F34CC02">
        <w:rPr>
          <w:sz w:val="24"/>
          <w:szCs w:val="24"/>
        </w:rPr>
        <w:t xml:space="preserve">Bu hamle, Arçelik olarak global operasyonlarımızı daha odaklı, daha seçici ve daha stratejik bir çerçevede şekillendirme yaklaşımımızın önemli bir yansıması oldu. </w:t>
      </w:r>
      <w:r w:rsidRPr="5CA06A85" w:rsidR="7F7D1670">
        <w:rPr>
          <w:sz w:val="24"/>
          <w:szCs w:val="24"/>
        </w:rPr>
        <w:t>Bu adım, söz konusu ortaklık yapısına özgü olup, Güney Asya’ya yönelik uzun vadeli taahhüdümüzü değiştirmemektedir. Bölgenin büyüme potansiyeline olan güvenimizi koruyor, Hindistan, Pakistan ve Bangladeş başta olmak üzere kilit pazarlar</w:t>
      </w:r>
      <w:r w:rsidRPr="5CA06A85" w:rsidR="292D8338">
        <w:rPr>
          <w:sz w:val="24"/>
          <w:szCs w:val="24"/>
        </w:rPr>
        <w:t>d</w:t>
      </w:r>
      <w:r w:rsidRPr="5CA06A85" w:rsidR="7F7D1670">
        <w:rPr>
          <w:sz w:val="24"/>
          <w:szCs w:val="24"/>
        </w:rPr>
        <w:t>a</w:t>
      </w:r>
      <w:r w:rsidRPr="5CA06A85" w:rsidR="292D8338">
        <w:rPr>
          <w:sz w:val="24"/>
          <w:szCs w:val="24"/>
        </w:rPr>
        <w:t>ki</w:t>
      </w:r>
      <w:r w:rsidRPr="5CA06A85" w:rsidR="7F7D1670">
        <w:rPr>
          <w:sz w:val="24"/>
          <w:szCs w:val="24"/>
        </w:rPr>
        <w:t xml:space="preserve"> yatırım</w:t>
      </w:r>
      <w:r w:rsidRPr="5CA06A85" w:rsidR="292D8338">
        <w:rPr>
          <w:sz w:val="24"/>
          <w:szCs w:val="24"/>
        </w:rPr>
        <w:t>larımızı sürdürüyoruz</w:t>
      </w:r>
      <w:r w:rsidRPr="5CA06A85" w:rsidR="7F34CC02">
        <w:rPr>
          <w:sz w:val="24"/>
          <w:szCs w:val="24"/>
        </w:rPr>
        <w:t xml:space="preserve">. </w:t>
      </w:r>
      <w:r w:rsidR="7F7D1670">
        <w:br/>
      </w:r>
      <w:r w:rsidRPr="5CA06A85" w:rsidR="2863048C">
        <w:rPr>
          <w:sz w:val="24"/>
          <w:szCs w:val="24"/>
        </w:rPr>
        <w:t xml:space="preserve">Arçelik’in Türkiye’de </w:t>
      </w:r>
      <w:r w:rsidRPr="5CA06A85" w:rsidR="292D8338">
        <w:rPr>
          <w:sz w:val="24"/>
          <w:szCs w:val="24"/>
        </w:rPr>
        <w:t xml:space="preserve">çok </w:t>
      </w:r>
      <w:r w:rsidRPr="5CA06A85" w:rsidR="2863048C">
        <w:rPr>
          <w:sz w:val="24"/>
          <w:szCs w:val="24"/>
        </w:rPr>
        <w:t xml:space="preserve">güçlü temelleri </w:t>
      </w:r>
      <w:r w:rsidRPr="5CA06A85" w:rsidR="4D45852D">
        <w:rPr>
          <w:sz w:val="24"/>
          <w:szCs w:val="24"/>
        </w:rPr>
        <w:t xml:space="preserve">var </w:t>
      </w:r>
      <w:r w:rsidRPr="5CA06A85" w:rsidR="2863048C">
        <w:rPr>
          <w:sz w:val="24"/>
          <w:szCs w:val="24"/>
        </w:rPr>
        <w:t xml:space="preserve">ve </w:t>
      </w:r>
      <w:r w:rsidRPr="5CA06A85" w:rsidR="292D8338">
        <w:rPr>
          <w:sz w:val="24"/>
          <w:szCs w:val="24"/>
        </w:rPr>
        <w:t xml:space="preserve">gücümüzü aldığımız </w:t>
      </w:r>
      <w:r w:rsidRPr="5CA06A85" w:rsidR="2863048C">
        <w:rPr>
          <w:sz w:val="24"/>
          <w:szCs w:val="24"/>
        </w:rPr>
        <w:t>ana pazarı</w:t>
      </w:r>
      <w:r w:rsidRPr="5CA06A85" w:rsidR="4D45852D">
        <w:rPr>
          <w:sz w:val="24"/>
          <w:szCs w:val="24"/>
        </w:rPr>
        <w:t>mızdaki hedeflerimiz</w:t>
      </w:r>
      <w:r w:rsidRPr="5CA06A85" w:rsidR="0158C4B8">
        <w:rPr>
          <w:sz w:val="24"/>
          <w:szCs w:val="24"/>
        </w:rPr>
        <w:t>e</w:t>
      </w:r>
      <w:r w:rsidRPr="5CA06A85" w:rsidR="4D45852D">
        <w:rPr>
          <w:sz w:val="24"/>
          <w:szCs w:val="24"/>
        </w:rPr>
        <w:t xml:space="preserve"> </w:t>
      </w:r>
      <w:r w:rsidRPr="5CA06A85" w:rsidR="0158C4B8">
        <w:rPr>
          <w:sz w:val="24"/>
          <w:szCs w:val="24"/>
        </w:rPr>
        <w:t xml:space="preserve">de </w:t>
      </w:r>
      <w:r w:rsidRPr="5CA06A85" w:rsidR="4D45852D">
        <w:rPr>
          <w:sz w:val="24"/>
          <w:szCs w:val="24"/>
        </w:rPr>
        <w:t xml:space="preserve">kararlılıkla </w:t>
      </w:r>
      <w:r w:rsidRPr="5CA06A85" w:rsidR="0158C4B8">
        <w:rPr>
          <w:sz w:val="24"/>
          <w:szCs w:val="24"/>
        </w:rPr>
        <w:t>ulaşmak için çalışıyoruz</w:t>
      </w:r>
      <w:r w:rsidRPr="5CA06A85" w:rsidR="3C5F73B6">
        <w:rPr>
          <w:sz w:val="24"/>
          <w:szCs w:val="24"/>
        </w:rPr>
        <w:t xml:space="preserve">. </w:t>
      </w:r>
      <w:r w:rsidRPr="5CA06A85" w:rsidR="4075521F">
        <w:rPr>
          <w:sz w:val="24"/>
          <w:szCs w:val="24"/>
        </w:rPr>
        <w:t xml:space="preserve">Tüketicilerimize </w:t>
      </w:r>
      <w:r w:rsidRPr="5CA06A85" w:rsidR="1D69343B">
        <w:rPr>
          <w:sz w:val="24"/>
          <w:szCs w:val="24"/>
        </w:rPr>
        <w:t xml:space="preserve">inovatif ürün ve hizmetlerle ulaşmaya; </w:t>
      </w:r>
      <w:r w:rsidRPr="5CA06A85" w:rsidR="4075521F">
        <w:rPr>
          <w:sz w:val="24"/>
          <w:szCs w:val="24"/>
        </w:rPr>
        <w:t>enerji verimli</w:t>
      </w:r>
      <w:r w:rsidRPr="5CA06A85" w:rsidR="1D69343B">
        <w:rPr>
          <w:sz w:val="24"/>
          <w:szCs w:val="24"/>
        </w:rPr>
        <w:t>liği</w:t>
      </w:r>
      <w:r w:rsidRPr="5CA06A85" w:rsidR="4075521F">
        <w:rPr>
          <w:sz w:val="24"/>
          <w:szCs w:val="24"/>
        </w:rPr>
        <w:t>, dijital</w:t>
      </w:r>
      <w:r w:rsidRPr="5CA06A85" w:rsidR="1D69343B">
        <w:rPr>
          <w:sz w:val="24"/>
          <w:szCs w:val="24"/>
        </w:rPr>
        <w:t>leşme</w:t>
      </w:r>
      <w:r w:rsidRPr="5CA06A85" w:rsidR="4075521F">
        <w:rPr>
          <w:sz w:val="24"/>
          <w:szCs w:val="24"/>
        </w:rPr>
        <w:t xml:space="preserve">, </w:t>
      </w:r>
      <w:r w:rsidRPr="5CA06A85" w:rsidR="6A4AB60A">
        <w:rPr>
          <w:sz w:val="24"/>
          <w:szCs w:val="24"/>
        </w:rPr>
        <w:t xml:space="preserve">yapay </w:t>
      </w:r>
      <w:r w:rsidRPr="5CA06A85" w:rsidR="6E56DD8A">
        <w:rPr>
          <w:sz w:val="24"/>
          <w:szCs w:val="24"/>
        </w:rPr>
        <w:t>zekâ</w:t>
      </w:r>
      <w:r w:rsidRPr="5CA06A85" w:rsidR="6A4AB60A">
        <w:rPr>
          <w:sz w:val="24"/>
          <w:szCs w:val="24"/>
        </w:rPr>
        <w:t xml:space="preserve"> </w:t>
      </w:r>
      <w:r w:rsidRPr="5CA06A85" w:rsidR="1D69343B">
        <w:rPr>
          <w:sz w:val="24"/>
          <w:szCs w:val="24"/>
        </w:rPr>
        <w:t xml:space="preserve">odaklı teknolojilerle </w:t>
      </w:r>
      <w:r w:rsidRPr="5CA06A85" w:rsidR="0158C4B8">
        <w:rPr>
          <w:sz w:val="24"/>
          <w:szCs w:val="24"/>
        </w:rPr>
        <w:t xml:space="preserve">onların </w:t>
      </w:r>
      <w:r w:rsidRPr="5CA06A85" w:rsidR="1D69343B">
        <w:rPr>
          <w:sz w:val="24"/>
          <w:szCs w:val="24"/>
        </w:rPr>
        <w:t>hayatlarını iyileştirmeye devam edeceğiz</w:t>
      </w:r>
      <w:r w:rsidRPr="5CA06A85" w:rsidR="7F7D1670">
        <w:rPr>
          <w:sz w:val="24"/>
          <w:szCs w:val="24"/>
        </w:rPr>
        <w:t>”</w:t>
      </w:r>
      <w:r w:rsidRPr="5CA06A85" w:rsidR="263B7FE4">
        <w:rPr>
          <w:sz w:val="24"/>
          <w:szCs w:val="24"/>
        </w:rPr>
        <w:t xml:space="preserve"> diye konuştu.</w:t>
      </w:r>
    </w:p>
    <w:p w:rsidR="71D629D7" w:rsidP="383CAA83" w:rsidRDefault="00850938" w14:paraId="259FB46E" w14:textId="1C287E2D">
      <w:pPr>
        <w:spacing w:after="240"/>
        <w:jc w:val="both"/>
        <w:rPr>
          <w:sz w:val="24"/>
          <w:szCs w:val="24"/>
        </w:rPr>
      </w:pPr>
      <w:r w:rsidRPr="00850938">
        <w:rPr>
          <w:sz w:val="24"/>
          <w:szCs w:val="24"/>
        </w:rPr>
        <w:t>Arçelik ve Hitachi Global Life Solutions arasındaki pay devrinin kapanış koşullarının sağlanmasına t</w:t>
      </w:r>
      <w:r w:rsidR="00577A8A">
        <w:rPr>
          <w:sz w:val="24"/>
          <w:szCs w:val="24"/>
        </w:rPr>
        <w:t>â</w:t>
      </w:r>
      <w:r w:rsidRPr="00850938">
        <w:rPr>
          <w:sz w:val="24"/>
          <w:szCs w:val="24"/>
        </w:rPr>
        <w:t>bi olarak anlaşma imzasını takip eden 12 ay içerisinde tamamlanması öngörülüyor</w:t>
      </w:r>
      <w:r w:rsidRPr="383CAA83" w:rsidR="4BE4077D">
        <w:rPr>
          <w:sz w:val="24"/>
          <w:szCs w:val="24"/>
        </w:rPr>
        <w:t>.</w:t>
      </w:r>
      <w:r w:rsidR="005A2E95">
        <w:rPr>
          <w:sz w:val="24"/>
          <w:szCs w:val="24"/>
        </w:rPr>
        <w:t xml:space="preserve"> </w:t>
      </w:r>
      <w:r w:rsidR="00B20142">
        <w:rPr>
          <w:sz w:val="24"/>
          <w:szCs w:val="24"/>
        </w:rPr>
        <w:t>AHHA</w:t>
      </w:r>
      <w:r w:rsidRPr="383CAA83" w:rsidR="4BE4077D">
        <w:rPr>
          <w:sz w:val="24"/>
          <w:szCs w:val="24"/>
        </w:rPr>
        <w:t xml:space="preserve">, </w:t>
      </w:r>
      <w:r w:rsidRPr="383CAA83" w:rsidR="787E7509">
        <w:rPr>
          <w:sz w:val="24"/>
          <w:szCs w:val="24"/>
        </w:rPr>
        <w:t>hisse devri</w:t>
      </w:r>
      <w:r w:rsidRPr="383CAA83" w:rsidR="4AE53EA3">
        <w:rPr>
          <w:sz w:val="24"/>
          <w:szCs w:val="24"/>
        </w:rPr>
        <w:t xml:space="preserve"> ve ortak girişim</w:t>
      </w:r>
      <w:r w:rsidRPr="383CAA83" w:rsidR="787E7509">
        <w:rPr>
          <w:sz w:val="24"/>
          <w:szCs w:val="24"/>
        </w:rPr>
        <w:t xml:space="preserve"> sözleşme</w:t>
      </w:r>
      <w:r w:rsidRPr="383CAA83" w:rsidR="731F5AAE">
        <w:rPr>
          <w:sz w:val="24"/>
          <w:szCs w:val="24"/>
        </w:rPr>
        <w:t>leri</w:t>
      </w:r>
      <w:r w:rsidRPr="383CAA83" w:rsidR="4BE4077D">
        <w:rPr>
          <w:sz w:val="24"/>
          <w:szCs w:val="24"/>
        </w:rPr>
        <w:t xml:space="preserve"> </w:t>
      </w:r>
      <w:r w:rsidRPr="383CAA83" w:rsidR="787E7509">
        <w:rPr>
          <w:sz w:val="24"/>
          <w:szCs w:val="24"/>
        </w:rPr>
        <w:t>hükümlerine bağlı olarak</w:t>
      </w:r>
      <w:r w:rsidRPr="383CAA83" w:rsidR="4BE4077D">
        <w:rPr>
          <w:sz w:val="24"/>
          <w:szCs w:val="24"/>
        </w:rPr>
        <w:t xml:space="preserve"> </w:t>
      </w:r>
      <w:r w:rsidRPr="383CAA83" w:rsidR="24297DCF">
        <w:rPr>
          <w:sz w:val="24"/>
          <w:szCs w:val="24"/>
        </w:rPr>
        <w:t>kapanış</w:t>
      </w:r>
      <w:r w:rsidRPr="383CAA83" w:rsidR="4BE4077D">
        <w:rPr>
          <w:sz w:val="24"/>
          <w:szCs w:val="24"/>
        </w:rPr>
        <w:t xml:space="preserve"> tarihine </w:t>
      </w:r>
      <w:r w:rsidRPr="383CAA83" w:rsidR="24297DCF">
        <w:rPr>
          <w:sz w:val="24"/>
          <w:szCs w:val="24"/>
        </w:rPr>
        <w:t>kadar faaliyetlerini sürdürecek.</w:t>
      </w:r>
    </w:p>
    <w:p w:rsidRPr="00577A8A" w:rsidR="00920BDB" w:rsidP="5CA06A85" w:rsidRDefault="00920BDB" w14:paraId="44E2B609" w14:textId="57EBDEA0">
      <w:pPr>
        <w:spacing w:after="240"/>
        <w:jc w:val="both"/>
        <w:rPr>
          <w:i/>
        </w:rPr>
      </w:pPr>
      <w:r w:rsidRPr="5CA06A85">
        <w:rPr>
          <w:rFonts w:eastAsia="Aptos"/>
          <w:i/>
          <w:iCs/>
          <w:sz w:val="24"/>
          <w:szCs w:val="24"/>
        </w:rPr>
        <w:t>*Bağımsız global araştırma firması Euromonitor’ın 2025 yılı beyaz eşya adet verilerine göre hesaplanmıştır.</w:t>
      </w:r>
    </w:p>
    <w:p w:rsidR="71D629D7" w:rsidP="71D629D7" w:rsidRDefault="71D629D7" w14:paraId="7717BF1A" w14:textId="4958B0AC">
      <w:pPr>
        <w:spacing w:after="240"/>
        <w:jc w:val="both"/>
        <w:rPr>
          <w:sz w:val="24"/>
          <w:szCs w:val="24"/>
        </w:rPr>
      </w:pPr>
    </w:p>
    <w:sectPr w:rsidR="71D629D7">
      <w:headerReference w:type="default" r:id="rId10"/>
      <w:footerReference w:type="even" r:id="rId11"/>
      <w:footerReference w:type="default" r:id="rId12"/>
      <w:footerReference w:type="firs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689" w:rsidP="00DC4819" w:rsidRDefault="00EC7689" w14:paraId="41CBD2BE" w14:textId="77777777">
      <w:r>
        <w:separator/>
      </w:r>
    </w:p>
  </w:endnote>
  <w:endnote w:type="continuationSeparator" w:id="0">
    <w:p w:rsidR="00EC7689" w:rsidP="00DC4819" w:rsidRDefault="00EC7689" w14:paraId="6EDE5F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Light">
    <w:altName w:val="Calibri"/>
    <w:charset w:val="00"/>
    <w:family w:val="auto"/>
    <w:pitch w:val="variable"/>
    <w:sig w:usb0="00000087" w:usb1="00000000" w:usb2="00000000" w:usb3="00000000" w:csb0="0000001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DC4819" w:rsidRDefault="00B42701" w14:paraId="593F54BA" w14:textId="744A1E43">
    <w:pPr>
      <w:pStyle w:val="Footer"/>
    </w:pPr>
    <w:r>
      <w:rPr>
        <w:noProof/>
        <w14:ligatures w14:val="standardContextual"/>
      </w:rPr>
      <mc:AlternateContent>
        <mc:Choice Requires="wps">
          <w:drawing>
            <wp:anchor distT="0" distB="0" distL="0" distR="0" simplePos="0" relativeHeight="251658241" behindDoc="0" locked="0" layoutInCell="1" allowOverlap="1" wp14:anchorId="3157DF2C" wp14:editId="2135D869">
              <wp:simplePos x="635" y="635"/>
              <wp:positionH relativeFrom="page">
                <wp:align>right</wp:align>
              </wp:positionH>
              <wp:positionV relativeFrom="page">
                <wp:align>bottom</wp:align>
              </wp:positionV>
              <wp:extent cx="2693035" cy="345440"/>
              <wp:effectExtent l="0" t="0" r="0" b="0"/>
              <wp:wrapNone/>
              <wp:docPr id="712988414" name="Text Box 2" descr="Sensitivity: Confidential / Non-Personal Data">
                <a:extLst xmlns:a="http://schemas.openxmlformats.org/drawingml/2006/main">
                  <a:ext uri="{FF2B5EF4-FFF2-40B4-BE49-F238E27FC236}">
                    <a16:creationId xmlns:a16="http://schemas.microsoft.com/office/drawing/2014/main" id="{DFAC5061-03A8-4674-A65D-757C168542C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93035" cy="345440"/>
                      </a:xfrm>
                      <a:prstGeom prst="rect">
                        <a:avLst/>
                      </a:prstGeom>
                      <a:noFill/>
                      <a:ln>
                        <a:noFill/>
                      </a:ln>
                    </wps:spPr>
                    <wps:txbx>
                      <w:txbxContent>
                        <w:p w:rsidRPr="00B42701" w:rsidR="00B42701" w:rsidP="00B42701" w:rsidRDefault="00B42701" w14:paraId="533BED78" w14:textId="3D11F9BF">
                          <w:pPr>
                            <w:rPr>
                              <w:rFonts w:ascii="Aptos" w:hAnsi="Aptos" w:eastAsia="Aptos" w:cs="Aptos"/>
                              <w:noProof/>
                              <w:color w:val="000000"/>
                              <w:sz w:val="20"/>
                              <w:szCs w:val="20"/>
                            </w:rPr>
                          </w:pPr>
                          <w:r w:rsidRPr="00B42701">
                            <w:rPr>
                              <w:rFonts w:ascii="Aptos" w:hAnsi="Aptos" w:eastAsia="Aptos" w:cs="Aptos"/>
                              <w:noProof/>
                              <w:color w:val="000000"/>
                              <w:sz w:val="20"/>
                              <w:szCs w:val="20"/>
                            </w:rPr>
                            <w:t>Sensitivity: Confidential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157DF2C">
              <v:stroke joinstyle="miter"/>
              <v:path gradientshapeok="t" o:connecttype="rect"/>
            </v:shapetype>
            <v:shape id="Text Box 2" style="position:absolute;margin-left:160.85pt;margin-top:0;width:212.05pt;height:27.2pt;z-index:251658241;visibility:visible;mso-wrap-style:none;mso-wrap-distance-left:0;mso-wrap-distance-top:0;mso-wrap-distance-right:0;mso-wrap-distance-bottom:0;mso-position-horizontal:right;mso-position-horizontal-relative:page;mso-position-vertical:bottom;mso-position-vertical-relative:page;v-text-anchor:bottom" alt="Sensitivity: Confidential / Non-Personal Dat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">
              <v:textbox style="mso-fit-shape-to-text:t" inset="0,0,20pt,15pt">
                <w:txbxContent>
                  <w:p w:rsidRPr="00B42701" w:rsidR="00B42701" w:rsidP="00B42701" w:rsidRDefault="00B42701" w14:paraId="533BED78" w14:textId="3D11F9BF">
                    <w:pPr>
                      <w:rPr>
                        <w:rFonts w:ascii="Aptos" w:hAnsi="Aptos" w:eastAsia="Aptos" w:cs="Aptos"/>
                        <w:noProof/>
                        <w:color w:val="000000"/>
                        <w:sz w:val="20"/>
                        <w:szCs w:val="20"/>
                      </w:rPr>
                    </w:pPr>
                    <w:r w:rsidRPr="00B42701">
                      <w:rPr>
                        <w:rFonts w:ascii="Aptos" w:hAnsi="Aptos" w:eastAsia="Aptos" w:cs="Aptos"/>
                        <w:noProof/>
                        <w:color w:val="000000"/>
                        <w:sz w:val="20"/>
                        <w:szCs w:val="20"/>
                      </w:rPr>
                      <w:t>Sensitivity: Confidential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DC4819" w:rsidRDefault="00B42701" w14:paraId="089E42D5" w14:textId="5A77E0A8">
    <w:pPr>
      <w:pStyle w:val="Footer"/>
    </w:pPr>
    <w:r>
      <w:rPr>
        <w:noProof/>
        <w14:ligatures w14:val="standardContextual"/>
      </w:rPr>
      <mc:AlternateContent>
        <mc:Choice Requires="wps">
          <w:drawing>
            <wp:anchor distT="0" distB="0" distL="0" distR="0" simplePos="0" relativeHeight="251658242" behindDoc="0" locked="0" layoutInCell="1" allowOverlap="1" wp14:anchorId="151C44AA" wp14:editId="65663C79">
              <wp:simplePos x="899160" y="10073640"/>
              <wp:positionH relativeFrom="page">
                <wp:align>right</wp:align>
              </wp:positionH>
              <wp:positionV relativeFrom="page">
                <wp:align>bottom</wp:align>
              </wp:positionV>
              <wp:extent cx="2693035" cy="345440"/>
              <wp:effectExtent l="0" t="0" r="0" b="0"/>
              <wp:wrapNone/>
              <wp:docPr id="1498815735" name="Text Box 3" descr="Sensitivity: Confidential / Non-Personal Data">
                <a:extLst xmlns:a="http://schemas.openxmlformats.org/drawingml/2006/main">
                  <a:ext uri="{FF2B5EF4-FFF2-40B4-BE49-F238E27FC236}">
                    <a16:creationId xmlns:a16="http://schemas.microsoft.com/office/drawing/2014/main" id="{E9969340-9A03-43C8-8DD6-1CB21D3BDFC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93035" cy="345440"/>
                      </a:xfrm>
                      <a:prstGeom prst="rect">
                        <a:avLst/>
                      </a:prstGeom>
                      <a:noFill/>
                      <a:ln>
                        <a:noFill/>
                      </a:ln>
                    </wps:spPr>
                    <wps:txbx>
                      <w:txbxContent>
                        <w:p w:rsidRPr="00B42701" w:rsidR="00B42701" w:rsidP="00B42701" w:rsidRDefault="00B42701" w14:paraId="52BC4D4D" w14:textId="1CEE60B6">
                          <w:pPr>
                            <w:rPr>
                              <w:rFonts w:ascii="Aptos" w:hAnsi="Aptos" w:eastAsia="Aptos" w:cs="Aptos"/>
                              <w:noProof/>
                              <w:color w:val="000000"/>
                              <w:sz w:val="20"/>
                              <w:szCs w:val="20"/>
                            </w:rPr>
                          </w:pPr>
                          <w:r w:rsidRPr="00B42701">
                            <w:rPr>
                              <w:rFonts w:ascii="Aptos" w:hAnsi="Aptos" w:eastAsia="Aptos" w:cs="Aptos"/>
                              <w:noProof/>
                              <w:color w:val="000000"/>
                              <w:sz w:val="20"/>
                              <w:szCs w:val="20"/>
                            </w:rPr>
                            <w:t>Sensitivity: Confidential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51C44AA">
              <v:stroke joinstyle="miter"/>
              <v:path gradientshapeok="t" o:connecttype="rect"/>
            </v:shapetype>
            <v:shape id="Text Box 3" style="position:absolute;margin-left:160.85pt;margin-top:0;width:212.05pt;height:27.2pt;z-index:251658242;visibility:visible;mso-wrap-style:none;mso-wrap-distance-left:0;mso-wrap-distance-top:0;mso-wrap-distance-right:0;mso-wrap-distance-bottom:0;mso-position-horizontal:right;mso-position-horizontal-relative:page;mso-position-vertical:bottom;mso-position-vertical-relative:page;v-text-anchor:bottom" alt="Sensitivity: Confidential / Non-Personal Dat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">
              <v:textbox style="mso-fit-shape-to-text:t" inset="0,0,20pt,15pt">
                <w:txbxContent>
                  <w:p w:rsidRPr="00B42701" w:rsidR="00B42701" w:rsidP="00B42701" w:rsidRDefault="00B42701" w14:paraId="52BC4D4D" w14:textId="1CEE60B6">
                    <w:pPr>
                      <w:rPr>
                        <w:rFonts w:ascii="Aptos" w:hAnsi="Aptos" w:eastAsia="Aptos" w:cs="Aptos"/>
                        <w:noProof/>
                        <w:color w:val="000000"/>
                        <w:sz w:val="20"/>
                        <w:szCs w:val="20"/>
                      </w:rPr>
                    </w:pPr>
                    <w:r w:rsidRPr="00B42701">
                      <w:rPr>
                        <w:rFonts w:ascii="Aptos" w:hAnsi="Aptos" w:eastAsia="Aptos" w:cs="Aptos"/>
                        <w:noProof/>
                        <w:color w:val="000000"/>
                        <w:sz w:val="20"/>
                        <w:szCs w:val="20"/>
                      </w:rPr>
                      <w:t>Sensitivity: Confidential / Non-Personal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DC4819" w:rsidRDefault="00B42701" w14:paraId="6074384B" w14:textId="43F271A9">
    <w:pPr>
      <w:pStyle w:val="Footer"/>
    </w:pPr>
    <w:r>
      <w:rPr>
        <w:noProof/>
        <w14:ligatures w14:val="standardContextual"/>
      </w:rPr>
      <mc:AlternateContent>
        <mc:Choice Requires="wps">
          <w:drawing>
            <wp:anchor distT="0" distB="0" distL="0" distR="0" simplePos="0" relativeHeight="251658240" behindDoc="0" locked="0" layoutInCell="1" allowOverlap="1" wp14:anchorId="6AF2D933" wp14:editId="339FB90D">
              <wp:simplePos x="635" y="635"/>
              <wp:positionH relativeFrom="page">
                <wp:align>right</wp:align>
              </wp:positionH>
              <wp:positionV relativeFrom="page">
                <wp:align>bottom</wp:align>
              </wp:positionV>
              <wp:extent cx="2693035" cy="345440"/>
              <wp:effectExtent l="0" t="0" r="0" b="0"/>
              <wp:wrapNone/>
              <wp:docPr id="2122858052" name="Text Box 1" descr="Sensitivity: Confidential / Non-Personal Data">
                <a:extLst xmlns:a="http://schemas.openxmlformats.org/drawingml/2006/main">
                  <a:ext uri="{FF2B5EF4-FFF2-40B4-BE49-F238E27FC236}">
                    <a16:creationId xmlns:a16="http://schemas.microsoft.com/office/drawing/2014/main" id="{BABB11EC-C2B8-4FEF-A22C-1F5BA636924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93035" cy="345440"/>
                      </a:xfrm>
                      <a:prstGeom prst="rect">
                        <a:avLst/>
                      </a:prstGeom>
                      <a:noFill/>
                      <a:ln>
                        <a:noFill/>
                      </a:ln>
                    </wps:spPr>
                    <wps:txbx>
                      <w:txbxContent>
                        <w:p w:rsidRPr="00B42701" w:rsidR="00B42701" w:rsidP="00B42701" w:rsidRDefault="00B42701" w14:paraId="26F9A546" w14:textId="52462D38">
                          <w:pPr>
                            <w:rPr>
                              <w:rFonts w:ascii="Aptos" w:hAnsi="Aptos" w:eastAsia="Aptos" w:cs="Aptos"/>
                              <w:noProof/>
                              <w:color w:val="000000"/>
                              <w:sz w:val="20"/>
                              <w:szCs w:val="20"/>
                            </w:rPr>
                          </w:pPr>
                          <w:r w:rsidRPr="00B42701">
                            <w:rPr>
                              <w:rFonts w:ascii="Aptos" w:hAnsi="Aptos" w:eastAsia="Aptos" w:cs="Aptos"/>
                              <w:noProof/>
                              <w:color w:val="000000"/>
                              <w:sz w:val="20"/>
                              <w:szCs w:val="20"/>
                            </w:rPr>
                            <w:t>Sensitivity: Confidential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AF2D933">
              <v:stroke joinstyle="miter"/>
              <v:path gradientshapeok="t" o:connecttype="rect"/>
            </v:shapetype>
            <v:shape id="Text Box 1" style="position:absolute;margin-left:160.85pt;margin-top:0;width:212.05pt;height:27.2pt;z-index:251658240;visibility:visible;mso-wrap-style:none;mso-wrap-distance-left:0;mso-wrap-distance-top:0;mso-wrap-distance-right:0;mso-wrap-distance-bottom:0;mso-position-horizontal:right;mso-position-horizontal-relative:page;mso-position-vertical:bottom;mso-position-vertical-relative:page;v-text-anchor:bottom" alt="Sensitivity: Confidential / Non-Personal Dat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">
              <v:textbox style="mso-fit-shape-to-text:t" inset="0,0,20pt,15pt">
                <w:txbxContent>
                  <w:p w:rsidRPr="00B42701" w:rsidR="00B42701" w:rsidP="00B42701" w:rsidRDefault="00B42701" w14:paraId="26F9A546" w14:textId="52462D38">
                    <w:pPr>
                      <w:rPr>
                        <w:rFonts w:ascii="Aptos" w:hAnsi="Aptos" w:eastAsia="Aptos" w:cs="Aptos"/>
                        <w:noProof/>
                        <w:color w:val="000000"/>
                        <w:sz w:val="20"/>
                        <w:szCs w:val="20"/>
                      </w:rPr>
                    </w:pPr>
                    <w:r w:rsidRPr="00B42701">
                      <w:rPr>
                        <w:rFonts w:ascii="Aptos" w:hAnsi="Aptos" w:eastAsia="Aptos" w:cs="Aptos"/>
                        <w:noProof/>
                        <w:color w:val="000000"/>
                        <w:sz w:val="20"/>
                        <w:szCs w:val="20"/>
                      </w:rPr>
                      <w:t>Sensitivity: Confidential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689" w:rsidP="00DC4819" w:rsidRDefault="00EC7689" w14:paraId="33A63AF8" w14:textId="77777777">
      <w:r>
        <w:separator/>
      </w:r>
    </w:p>
  </w:footnote>
  <w:footnote w:type="continuationSeparator" w:id="0">
    <w:p w:rsidR="00EC7689" w:rsidP="00DC4819" w:rsidRDefault="00EC7689" w14:paraId="74544C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A8A" w:rsidRDefault="00577A8A" w14:paraId="4C4966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72789"/>
    <w:multiLevelType w:val="hybridMultilevel"/>
    <w:tmpl w:val="FFFFFFFF"/>
    <w:lvl w:ilvl="0" w:tplc="59C098CE">
      <w:start w:val="1"/>
      <w:numFmt w:val="bullet"/>
      <w:lvlText w:val=""/>
      <w:lvlJc w:val="left"/>
      <w:pPr>
        <w:ind w:left="720" w:hanging="360"/>
      </w:pPr>
      <w:rPr>
        <w:rFonts w:hint="default" w:ascii="Symbol" w:hAnsi="Symbol"/>
      </w:rPr>
    </w:lvl>
    <w:lvl w:ilvl="1" w:tplc="7D6659C0">
      <w:start w:val="1"/>
      <w:numFmt w:val="bullet"/>
      <w:lvlText w:val="o"/>
      <w:lvlJc w:val="left"/>
      <w:pPr>
        <w:ind w:left="1440" w:hanging="360"/>
      </w:pPr>
      <w:rPr>
        <w:rFonts w:hint="default" w:ascii="Courier New" w:hAnsi="Courier New"/>
      </w:rPr>
    </w:lvl>
    <w:lvl w:ilvl="2" w:tplc="AD90D79A">
      <w:start w:val="1"/>
      <w:numFmt w:val="bullet"/>
      <w:lvlText w:val=""/>
      <w:lvlJc w:val="left"/>
      <w:pPr>
        <w:ind w:left="2160" w:hanging="360"/>
      </w:pPr>
      <w:rPr>
        <w:rFonts w:hint="default" w:ascii="Wingdings" w:hAnsi="Wingdings"/>
      </w:rPr>
    </w:lvl>
    <w:lvl w:ilvl="3" w:tplc="C8F4E8D6">
      <w:start w:val="1"/>
      <w:numFmt w:val="bullet"/>
      <w:lvlText w:val=""/>
      <w:lvlJc w:val="left"/>
      <w:pPr>
        <w:ind w:left="2880" w:hanging="360"/>
      </w:pPr>
      <w:rPr>
        <w:rFonts w:hint="default" w:ascii="Symbol" w:hAnsi="Symbol"/>
      </w:rPr>
    </w:lvl>
    <w:lvl w:ilvl="4" w:tplc="1CE046BE">
      <w:start w:val="1"/>
      <w:numFmt w:val="bullet"/>
      <w:lvlText w:val="o"/>
      <w:lvlJc w:val="left"/>
      <w:pPr>
        <w:ind w:left="3600" w:hanging="360"/>
      </w:pPr>
      <w:rPr>
        <w:rFonts w:hint="default" w:ascii="Courier New" w:hAnsi="Courier New"/>
      </w:rPr>
    </w:lvl>
    <w:lvl w:ilvl="5" w:tplc="790408A6">
      <w:start w:val="1"/>
      <w:numFmt w:val="bullet"/>
      <w:lvlText w:val=""/>
      <w:lvlJc w:val="left"/>
      <w:pPr>
        <w:ind w:left="4320" w:hanging="360"/>
      </w:pPr>
      <w:rPr>
        <w:rFonts w:hint="default" w:ascii="Wingdings" w:hAnsi="Wingdings"/>
      </w:rPr>
    </w:lvl>
    <w:lvl w:ilvl="6" w:tplc="2888509C">
      <w:start w:val="1"/>
      <w:numFmt w:val="bullet"/>
      <w:lvlText w:val=""/>
      <w:lvlJc w:val="left"/>
      <w:pPr>
        <w:ind w:left="5040" w:hanging="360"/>
      </w:pPr>
      <w:rPr>
        <w:rFonts w:hint="default" w:ascii="Symbol" w:hAnsi="Symbol"/>
      </w:rPr>
    </w:lvl>
    <w:lvl w:ilvl="7" w:tplc="BF0CE6D0">
      <w:start w:val="1"/>
      <w:numFmt w:val="bullet"/>
      <w:lvlText w:val="o"/>
      <w:lvlJc w:val="left"/>
      <w:pPr>
        <w:ind w:left="5760" w:hanging="360"/>
      </w:pPr>
      <w:rPr>
        <w:rFonts w:hint="default" w:ascii="Courier New" w:hAnsi="Courier New"/>
      </w:rPr>
    </w:lvl>
    <w:lvl w:ilvl="8" w:tplc="48B23562">
      <w:start w:val="1"/>
      <w:numFmt w:val="bullet"/>
      <w:lvlText w:val=""/>
      <w:lvlJc w:val="left"/>
      <w:pPr>
        <w:ind w:left="6480" w:hanging="360"/>
      </w:pPr>
      <w:rPr>
        <w:rFonts w:hint="default" w:ascii="Wingdings" w:hAnsi="Wingdings"/>
      </w:rPr>
    </w:lvl>
  </w:abstractNum>
  <w:num w:numId="1" w16cid:durableId="91404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2B"/>
    <w:rsid w:val="00000984"/>
    <w:rsid w:val="000043EB"/>
    <w:rsid w:val="00004D6B"/>
    <w:rsid w:val="0000709E"/>
    <w:rsid w:val="00007E8A"/>
    <w:rsid w:val="000103F6"/>
    <w:rsid w:val="00011490"/>
    <w:rsid w:val="000136BE"/>
    <w:rsid w:val="00015563"/>
    <w:rsid w:val="0001569E"/>
    <w:rsid w:val="000162CC"/>
    <w:rsid w:val="0002310C"/>
    <w:rsid w:val="00027DAF"/>
    <w:rsid w:val="0003596A"/>
    <w:rsid w:val="0004010F"/>
    <w:rsid w:val="00042883"/>
    <w:rsid w:val="00043833"/>
    <w:rsid w:val="000446CD"/>
    <w:rsid w:val="00050068"/>
    <w:rsid w:val="00055DAA"/>
    <w:rsid w:val="0006382E"/>
    <w:rsid w:val="000663CD"/>
    <w:rsid w:val="000664E9"/>
    <w:rsid w:val="00066D2B"/>
    <w:rsid w:val="00070839"/>
    <w:rsid w:val="00077063"/>
    <w:rsid w:val="0007728C"/>
    <w:rsid w:val="00080DA6"/>
    <w:rsid w:val="00082A42"/>
    <w:rsid w:val="00084A99"/>
    <w:rsid w:val="00087253"/>
    <w:rsid w:val="0009063B"/>
    <w:rsid w:val="00094F62"/>
    <w:rsid w:val="00095D2A"/>
    <w:rsid w:val="00095FA4"/>
    <w:rsid w:val="00096634"/>
    <w:rsid w:val="00097A40"/>
    <w:rsid w:val="000A1626"/>
    <w:rsid w:val="000A1A3D"/>
    <w:rsid w:val="000A2CAE"/>
    <w:rsid w:val="000A5547"/>
    <w:rsid w:val="000B070E"/>
    <w:rsid w:val="000B0A9E"/>
    <w:rsid w:val="000B18D9"/>
    <w:rsid w:val="000B57E2"/>
    <w:rsid w:val="000B6037"/>
    <w:rsid w:val="000C08AA"/>
    <w:rsid w:val="000C0BCE"/>
    <w:rsid w:val="000C2DEB"/>
    <w:rsid w:val="000C3E4F"/>
    <w:rsid w:val="000D1A19"/>
    <w:rsid w:val="000D7D65"/>
    <w:rsid w:val="000E1D73"/>
    <w:rsid w:val="000E2EF4"/>
    <w:rsid w:val="000E7CD4"/>
    <w:rsid w:val="000F30ED"/>
    <w:rsid w:val="000F74B0"/>
    <w:rsid w:val="00102878"/>
    <w:rsid w:val="00107768"/>
    <w:rsid w:val="00111E32"/>
    <w:rsid w:val="00112CED"/>
    <w:rsid w:val="001140B8"/>
    <w:rsid w:val="00126734"/>
    <w:rsid w:val="00130CFA"/>
    <w:rsid w:val="00134A94"/>
    <w:rsid w:val="00134B04"/>
    <w:rsid w:val="0013532A"/>
    <w:rsid w:val="00137CDE"/>
    <w:rsid w:val="00141220"/>
    <w:rsid w:val="00143D87"/>
    <w:rsid w:val="00144B9A"/>
    <w:rsid w:val="00147CD3"/>
    <w:rsid w:val="00151567"/>
    <w:rsid w:val="00155D87"/>
    <w:rsid w:val="0015677A"/>
    <w:rsid w:val="00156E25"/>
    <w:rsid w:val="001614F0"/>
    <w:rsid w:val="00162FD2"/>
    <w:rsid w:val="001646F5"/>
    <w:rsid w:val="001675BD"/>
    <w:rsid w:val="001676D9"/>
    <w:rsid w:val="00167858"/>
    <w:rsid w:val="00172679"/>
    <w:rsid w:val="00172705"/>
    <w:rsid w:val="001777ED"/>
    <w:rsid w:val="00183BC9"/>
    <w:rsid w:val="00183DC6"/>
    <w:rsid w:val="00184BAF"/>
    <w:rsid w:val="00190582"/>
    <w:rsid w:val="00191D32"/>
    <w:rsid w:val="0019290E"/>
    <w:rsid w:val="00193463"/>
    <w:rsid w:val="00193E61"/>
    <w:rsid w:val="001952F8"/>
    <w:rsid w:val="001958F0"/>
    <w:rsid w:val="00195CA6"/>
    <w:rsid w:val="0019A2BD"/>
    <w:rsid w:val="001A078E"/>
    <w:rsid w:val="001A1CE6"/>
    <w:rsid w:val="001A1F30"/>
    <w:rsid w:val="001A2446"/>
    <w:rsid w:val="001A5F23"/>
    <w:rsid w:val="001A75FA"/>
    <w:rsid w:val="001B2286"/>
    <w:rsid w:val="001B3492"/>
    <w:rsid w:val="001B589A"/>
    <w:rsid w:val="001B59A3"/>
    <w:rsid w:val="001B723B"/>
    <w:rsid w:val="001B791A"/>
    <w:rsid w:val="001C0C76"/>
    <w:rsid w:val="001C1C03"/>
    <w:rsid w:val="001D0A5A"/>
    <w:rsid w:val="001D157B"/>
    <w:rsid w:val="001D7FCD"/>
    <w:rsid w:val="001E3730"/>
    <w:rsid w:val="001E5041"/>
    <w:rsid w:val="001E50D5"/>
    <w:rsid w:val="001E69F3"/>
    <w:rsid w:val="001F21FC"/>
    <w:rsid w:val="001F4104"/>
    <w:rsid w:val="001F509A"/>
    <w:rsid w:val="0020090B"/>
    <w:rsid w:val="002025DA"/>
    <w:rsid w:val="00203820"/>
    <w:rsid w:val="00205CD0"/>
    <w:rsid w:val="00213BE1"/>
    <w:rsid w:val="00214823"/>
    <w:rsid w:val="002160C5"/>
    <w:rsid w:val="00217EFE"/>
    <w:rsid w:val="00220493"/>
    <w:rsid w:val="002218AA"/>
    <w:rsid w:val="002232B4"/>
    <w:rsid w:val="00224448"/>
    <w:rsid w:val="00225184"/>
    <w:rsid w:val="002268DF"/>
    <w:rsid w:val="00227191"/>
    <w:rsid w:val="00230BD7"/>
    <w:rsid w:val="00230E19"/>
    <w:rsid w:val="002325EE"/>
    <w:rsid w:val="00235C6E"/>
    <w:rsid w:val="00236971"/>
    <w:rsid w:val="002400D9"/>
    <w:rsid w:val="002504F9"/>
    <w:rsid w:val="002510DA"/>
    <w:rsid w:val="00252EB7"/>
    <w:rsid w:val="00253CA6"/>
    <w:rsid w:val="002546A8"/>
    <w:rsid w:val="00256DA8"/>
    <w:rsid w:val="002629FE"/>
    <w:rsid w:val="0027190D"/>
    <w:rsid w:val="00271CA3"/>
    <w:rsid w:val="00272858"/>
    <w:rsid w:val="00273061"/>
    <w:rsid w:val="002750DC"/>
    <w:rsid w:val="0027618E"/>
    <w:rsid w:val="002776B7"/>
    <w:rsid w:val="00277BDB"/>
    <w:rsid w:val="00280B7F"/>
    <w:rsid w:val="002816A5"/>
    <w:rsid w:val="0028183C"/>
    <w:rsid w:val="00283191"/>
    <w:rsid w:val="00286E70"/>
    <w:rsid w:val="00293B05"/>
    <w:rsid w:val="00294CC9"/>
    <w:rsid w:val="00296495"/>
    <w:rsid w:val="00296A9B"/>
    <w:rsid w:val="00297F6A"/>
    <w:rsid w:val="002A0DA4"/>
    <w:rsid w:val="002A16AC"/>
    <w:rsid w:val="002A33C8"/>
    <w:rsid w:val="002A5A58"/>
    <w:rsid w:val="002B1997"/>
    <w:rsid w:val="002B25A5"/>
    <w:rsid w:val="002B3E66"/>
    <w:rsid w:val="002C0A25"/>
    <w:rsid w:val="002C10BD"/>
    <w:rsid w:val="002C3A7A"/>
    <w:rsid w:val="002C75D4"/>
    <w:rsid w:val="002D0355"/>
    <w:rsid w:val="002D2258"/>
    <w:rsid w:val="002E0733"/>
    <w:rsid w:val="002E12A2"/>
    <w:rsid w:val="002E12E1"/>
    <w:rsid w:val="002E31AC"/>
    <w:rsid w:val="002E384E"/>
    <w:rsid w:val="002F153B"/>
    <w:rsid w:val="002F20E7"/>
    <w:rsid w:val="002F2DFB"/>
    <w:rsid w:val="002F4E18"/>
    <w:rsid w:val="002F722D"/>
    <w:rsid w:val="00301F8B"/>
    <w:rsid w:val="00304A3E"/>
    <w:rsid w:val="00305AB0"/>
    <w:rsid w:val="00306CA4"/>
    <w:rsid w:val="00311A61"/>
    <w:rsid w:val="00311F88"/>
    <w:rsid w:val="0031348B"/>
    <w:rsid w:val="00315DDA"/>
    <w:rsid w:val="00317E17"/>
    <w:rsid w:val="003208FB"/>
    <w:rsid w:val="00324A64"/>
    <w:rsid w:val="0032585B"/>
    <w:rsid w:val="00325ABD"/>
    <w:rsid w:val="00326742"/>
    <w:rsid w:val="00327521"/>
    <w:rsid w:val="00327537"/>
    <w:rsid w:val="0033651D"/>
    <w:rsid w:val="00342F55"/>
    <w:rsid w:val="00343988"/>
    <w:rsid w:val="00345F48"/>
    <w:rsid w:val="00351451"/>
    <w:rsid w:val="00352BF7"/>
    <w:rsid w:val="003530FB"/>
    <w:rsid w:val="003531F3"/>
    <w:rsid w:val="00353855"/>
    <w:rsid w:val="003556A1"/>
    <w:rsid w:val="003602D1"/>
    <w:rsid w:val="00360E8D"/>
    <w:rsid w:val="00362EB8"/>
    <w:rsid w:val="0036387F"/>
    <w:rsid w:val="00364E99"/>
    <w:rsid w:val="0036627D"/>
    <w:rsid w:val="00371467"/>
    <w:rsid w:val="003731AF"/>
    <w:rsid w:val="00373D2D"/>
    <w:rsid w:val="00374932"/>
    <w:rsid w:val="00374E84"/>
    <w:rsid w:val="00375E39"/>
    <w:rsid w:val="003770D2"/>
    <w:rsid w:val="00377355"/>
    <w:rsid w:val="00377DBF"/>
    <w:rsid w:val="003871A7"/>
    <w:rsid w:val="00387C45"/>
    <w:rsid w:val="0039086D"/>
    <w:rsid w:val="00390D70"/>
    <w:rsid w:val="00393F10"/>
    <w:rsid w:val="00395EE8"/>
    <w:rsid w:val="003A45BF"/>
    <w:rsid w:val="003A7750"/>
    <w:rsid w:val="003B0B6C"/>
    <w:rsid w:val="003B1352"/>
    <w:rsid w:val="003B2066"/>
    <w:rsid w:val="003B248D"/>
    <w:rsid w:val="003B25F7"/>
    <w:rsid w:val="003B2D00"/>
    <w:rsid w:val="003B3A20"/>
    <w:rsid w:val="003B450A"/>
    <w:rsid w:val="003B5A57"/>
    <w:rsid w:val="003B6437"/>
    <w:rsid w:val="003C1F9A"/>
    <w:rsid w:val="003C20D4"/>
    <w:rsid w:val="003C36E7"/>
    <w:rsid w:val="003C6434"/>
    <w:rsid w:val="003D1E2E"/>
    <w:rsid w:val="003D7531"/>
    <w:rsid w:val="003E1921"/>
    <w:rsid w:val="003E61AE"/>
    <w:rsid w:val="003E7765"/>
    <w:rsid w:val="003E7C0D"/>
    <w:rsid w:val="003F0A90"/>
    <w:rsid w:val="003F27C5"/>
    <w:rsid w:val="003F68A5"/>
    <w:rsid w:val="003F75A2"/>
    <w:rsid w:val="00401D22"/>
    <w:rsid w:val="00407752"/>
    <w:rsid w:val="0041180A"/>
    <w:rsid w:val="004143DF"/>
    <w:rsid w:val="00421036"/>
    <w:rsid w:val="00421DB9"/>
    <w:rsid w:val="00422024"/>
    <w:rsid w:val="004337C2"/>
    <w:rsid w:val="00436711"/>
    <w:rsid w:val="0044090D"/>
    <w:rsid w:val="004441CE"/>
    <w:rsid w:val="004464AB"/>
    <w:rsid w:val="0044760F"/>
    <w:rsid w:val="00450BE0"/>
    <w:rsid w:val="0045182F"/>
    <w:rsid w:val="004535A0"/>
    <w:rsid w:val="00456DB4"/>
    <w:rsid w:val="00457D9A"/>
    <w:rsid w:val="00463F1F"/>
    <w:rsid w:val="0046708A"/>
    <w:rsid w:val="00471819"/>
    <w:rsid w:val="00471D1E"/>
    <w:rsid w:val="0047330D"/>
    <w:rsid w:val="00475417"/>
    <w:rsid w:val="0047634A"/>
    <w:rsid w:val="00477DDB"/>
    <w:rsid w:val="00483ADF"/>
    <w:rsid w:val="00485C08"/>
    <w:rsid w:val="0048704F"/>
    <w:rsid w:val="00490B6A"/>
    <w:rsid w:val="00491028"/>
    <w:rsid w:val="004A3CC8"/>
    <w:rsid w:val="004B2835"/>
    <w:rsid w:val="004B43A7"/>
    <w:rsid w:val="004C0656"/>
    <w:rsid w:val="004C1F93"/>
    <w:rsid w:val="004C2941"/>
    <w:rsid w:val="004C3927"/>
    <w:rsid w:val="004C46BF"/>
    <w:rsid w:val="004C4A9D"/>
    <w:rsid w:val="004C4D81"/>
    <w:rsid w:val="004C5CE2"/>
    <w:rsid w:val="004C7CA1"/>
    <w:rsid w:val="004D1783"/>
    <w:rsid w:val="004D2C6E"/>
    <w:rsid w:val="004D432A"/>
    <w:rsid w:val="004D57DB"/>
    <w:rsid w:val="004D63B1"/>
    <w:rsid w:val="004D78C8"/>
    <w:rsid w:val="004E0B42"/>
    <w:rsid w:val="004E24E1"/>
    <w:rsid w:val="004F0F84"/>
    <w:rsid w:val="004F315F"/>
    <w:rsid w:val="005009A8"/>
    <w:rsid w:val="00501A1C"/>
    <w:rsid w:val="005048BB"/>
    <w:rsid w:val="00506DF4"/>
    <w:rsid w:val="0051197C"/>
    <w:rsid w:val="00511C2B"/>
    <w:rsid w:val="00513330"/>
    <w:rsid w:val="00515E81"/>
    <w:rsid w:val="00517E18"/>
    <w:rsid w:val="0052342D"/>
    <w:rsid w:val="005242BF"/>
    <w:rsid w:val="0052591E"/>
    <w:rsid w:val="00525E9C"/>
    <w:rsid w:val="00526DCA"/>
    <w:rsid w:val="00535DAA"/>
    <w:rsid w:val="00536F2B"/>
    <w:rsid w:val="00543556"/>
    <w:rsid w:val="005523EA"/>
    <w:rsid w:val="00557E2A"/>
    <w:rsid w:val="0056003C"/>
    <w:rsid w:val="00560D11"/>
    <w:rsid w:val="00561D34"/>
    <w:rsid w:val="005641C1"/>
    <w:rsid w:val="00567BF9"/>
    <w:rsid w:val="005720CB"/>
    <w:rsid w:val="005740E4"/>
    <w:rsid w:val="00577A8A"/>
    <w:rsid w:val="005814DF"/>
    <w:rsid w:val="00581D77"/>
    <w:rsid w:val="005855A2"/>
    <w:rsid w:val="0059500A"/>
    <w:rsid w:val="00595596"/>
    <w:rsid w:val="00597CDD"/>
    <w:rsid w:val="005A070A"/>
    <w:rsid w:val="005A2E95"/>
    <w:rsid w:val="005B098E"/>
    <w:rsid w:val="005B4157"/>
    <w:rsid w:val="005B60C9"/>
    <w:rsid w:val="005B75A2"/>
    <w:rsid w:val="005C1DD9"/>
    <w:rsid w:val="005C4275"/>
    <w:rsid w:val="005C6C28"/>
    <w:rsid w:val="005C715C"/>
    <w:rsid w:val="005D0CA7"/>
    <w:rsid w:val="005D30B6"/>
    <w:rsid w:val="005D4D96"/>
    <w:rsid w:val="005D5197"/>
    <w:rsid w:val="005D5E55"/>
    <w:rsid w:val="005D63F6"/>
    <w:rsid w:val="005E19D0"/>
    <w:rsid w:val="005E259C"/>
    <w:rsid w:val="005E2F8E"/>
    <w:rsid w:val="005E3782"/>
    <w:rsid w:val="005E53DC"/>
    <w:rsid w:val="005E7274"/>
    <w:rsid w:val="005E74C1"/>
    <w:rsid w:val="005F1DCF"/>
    <w:rsid w:val="005F2CBD"/>
    <w:rsid w:val="005F4EC6"/>
    <w:rsid w:val="005F5B28"/>
    <w:rsid w:val="005F7F17"/>
    <w:rsid w:val="00600085"/>
    <w:rsid w:val="00601542"/>
    <w:rsid w:val="006024C1"/>
    <w:rsid w:val="0060724E"/>
    <w:rsid w:val="00607E02"/>
    <w:rsid w:val="0061021C"/>
    <w:rsid w:val="00613047"/>
    <w:rsid w:val="00615D1D"/>
    <w:rsid w:val="00622005"/>
    <w:rsid w:val="00624761"/>
    <w:rsid w:val="006257D8"/>
    <w:rsid w:val="00625997"/>
    <w:rsid w:val="006261B0"/>
    <w:rsid w:val="00626B7E"/>
    <w:rsid w:val="00627D6E"/>
    <w:rsid w:val="00630437"/>
    <w:rsid w:val="006307C9"/>
    <w:rsid w:val="00633A20"/>
    <w:rsid w:val="006344C3"/>
    <w:rsid w:val="006353A9"/>
    <w:rsid w:val="00636243"/>
    <w:rsid w:val="00637986"/>
    <w:rsid w:val="00643A88"/>
    <w:rsid w:val="00645FA3"/>
    <w:rsid w:val="00650B16"/>
    <w:rsid w:val="00653E38"/>
    <w:rsid w:val="0065547E"/>
    <w:rsid w:val="00656FC6"/>
    <w:rsid w:val="006616C0"/>
    <w:rsid w:val="0066187A"/>
    <w:rsid w:val="00662B77"/>
    <w:rsid w:val="00664019"/>
    <w:rsid w:val="00664EC2"/>
    <w:rsid w:val="00665B8E"/>
    <w:rsid w:val="00666571"/>
    <w:rsid w:val="0067132A"/>
    <w:rsid w:val="006720EF"/>
    <w:rsid w:val="00673318"/>
    <w:rsid w:val="0067503B"/>
    <w:rsid w:val="006809F4"/>
    <w:rsid w:val="006826D3"/>
    <w:rsid w:val="0068313D"/>
    <w:rsid w:val="00684CDF"/>
    <w:rsid w:val="0068515B"/>
    <w:rsid w:val="00691405"/>
    <w:rsid w:val="006A1A7E"/>
    <w:rsid w:val="006A1E23"/>
    <w:rsid w:val="006A3F63"/>
    <w:rsid w:val="006B27FD"/>
    <w:rsid w:val="006B47BB"/>
    <w:rsid w:val="006B62D5"/>
    <w:rsid w:val="006B66B1"/>
    <w:rsid w:val="006B717C"/>
    <w:rsid w:val="006B7E00"/>
    <w:rsid w:val="006C21BB"/>
    <w:rsid w:val="006C5D1B"/>
    <w:rsid w:val="006C5FDA"/>
    <w:rsid w:val="006D0442"/>
    <w:rsid w:val="006D2836"/>
    <w:rsid w:val="006D3090"/>
    <w:rsid w:val="006D3219"/>
    <w:rsid w:val="006D5182"/>
    <w:rsid w:val="006D64ED"/>
    <w:rsid w:val="006D6982"/>
    <w:rsid w:val="006E013A"/>
    <w:rsid w:val="006F0807"/>
    <w:rsid w:val="006F34CC"/>
    <w:rsid w:val="006F59CD"/>
    <w:rsid w:val="007016D5"/>
    <w:rsid w:val="00701A94"/>
    <w:rsid w:val="007021BC"/>
    <w:rsid w:val="00703F21"/>
    <w:rsid w:val="00704CEE"/>
    <w:rsid w:val="00707136"/>
    <w:rsid w:val="00710F4B"/>
    <w:rsid w:val="00711D6A"/>
    <w:rsid w:val="00713F11"/>
    <w:rsid w:val="0071480A"/>
    <w:rsid w:val="0071524F"/>
    <w:rsid w:val="00717189"/>
    <w:rsid w:val="00717897"/>
    <w:rsid w:val="00727DE2"/>
    <w:rsid w:val="00730338"/>
    <w:rsid w:val="00734BD4"/>
    <w:rsid w:val="00734F7F"/>
    <w:rsid w:val="00737502"/>
    <w:rsid w:val="0074255F"/>
    <w:rsid w:val="00743BF5"/>
    <w:rsid w:val="0075113F"/>
    <w:rsid w:val="00752F7A"/>
    <w:rsid w:val="0075319F"/>
    <w:rsid w:val="0075388B"/>
    <w:rsid w:val="007627B4"/>
    <w:rsid w:val="00762E0E"/>
    <w:rsid w:val="00764670"/>
    <w:rsid w:val="0076526C"/>
    <w:rsid w:val="00776B0F"/>
    <w:rsid w:val="007770BB"/>
    <w:rsid w:val="00781D67"/>
    <w:rsid w:val="00784270"/>
    <w:rsid w:val="00784E4F"/>
    <w:rsid w:val="00785367"/>
    <w:rsid w:val="00787581"/>
    <w:rsid w:val="00791C84"/>
    <w:rsid w:val="007922CA"/>
    <w:rsid w:val="00793209"/>
    <w:rsid w:val="0079466E"/>
    <w:rsid w:val="00794D1C"/>
    <w:rsid w:val="007A13A8"/>
    <w:rsid w:val="007A192D"/>
    <w:rsid w:val="007A27E2"/>
    <w:rsid w:val="007A5448"/>
    <w:rsid w:val="007A6C7C"/>
    <w:rsid w:val="007A735D"/>
    <w:rsid w:val="007B1C88"/>
    <w:rsid w:val="007B309C"/>
    <w:rsid w:val="007B53B3"/>
    <w:rsid w:val="007B6E34"/>
    <w:rsid w:val="007C04A9"/>
    <w:rsid w:val="007C07BA"/>
    <w:rsid w:val="007C1487"/>
    <w:rsid w:val="007D0052"/>
    <w:rsid w:val="007D0ECB"/>
    <w:rsid w:val="007D132E"/>
    <w:rsid w:val="007D1D04"/>
    <w:rsid w:val="007D1E43"/>
    <w:rsid w:val="007D4274"/>
    <w:rsid w:val="007E1956"/>
    <w:rsid w:val="007E6340"/>
    <w:rsid w:val="007E78E1"/>
    <w:rsid w:val="007F1970"/>
    <w:rsid w:val="007F5F77"/>
    <w:rsid w:val="007F7E64"/>
    <w:rsid w:val="00800FB8"/>
    <w:rsid w:val="00802E34"/>
    <w:rsid w:val="008061A1"/>
    <w:rsid w:val="00811614"/>
    <w:rsid w:val="008120B6"/>
    <w:rsid w:val="00824B0B"/>
    <w:rsid w:val="00827F9C"/>
    <w:rsid w:val="00831918"/>
    <w:rsid w:val="00832331"/>
    <w:rsid w:val="0083365C"/>
    <w:rsid w:val="00833FD9"/>
    <w:rsid w:val="00834B03"/>
    <w:rsid w:val="00837209"/>
    <w:rsid w:val="00840CB2"/>
    <w:rsid w:val="00845E43"/>
    <w:rsid w:val="00850938"/>
    <w:rsid w:val="00851A94"/>
    <w:rsid w:val="0085474C"/>
    <w:rsid w:val="00857D64"/>
    <w:rsid w:val="008604A6"/>
    <w:rsid w:val="008623C1"/>
    <w:rsid w:val="008657B3"/>
    <w:rsid w:val="008659E7"/>
    <w:rsid w:val="00871866"/>
    <w:rsid w:val="00872D22"/>
    <w:rsid w:val="00873531"/>
    <w:rsid w:val="00874995"/>
    <w:rsid w:val="00876EA4"/>
    <w:rsid w:val="008771B7"/>
    <w:rsid w:val="00877315"/>
    <w:rsid w:val="00877C48"/>
    <w:rsid w:val="00880C30"/>
    <w:rsid w:val="00882EFB"/>
    <w:rsid w:val="00883D82"/>
    <w:rsid w:val="0089061A"/>
    <w:rsid w:val="00890D8D"/>
    <w:rsid w:val="00893DD2"/>
    <w:rsid w:val="00893E2C"/>
    <w:rsid w:val="00894918"/>
    <w:rsid w:val="00896DCD"/>
    <w:rsid w:val="0089754E"/>
    <w:rsid w:val="008A39D4"/>
    <w:rsid w:val="008A3DF0"/>
    <w:rsid w:val="008A5722"/>
    <w:rsid w:val="008A79F0"/>
    <w:rsid w:val="008B57DF"/>
    <w:rsid w:val="008B5CD5"/>
    <w:rsid w:val="008C5B67"/>
    <w:rsid w:val="008D001B"/>
    <w:rsid w:val="008D569D"/>
    <w:rsid w:val="008D5DB5"/>
    <w:rsid w:val="008D5E39"/>
    <w:rsid w:val="008F1CDD"/>
    <w:rsid w:val="008F267D"/>
    <w:rsid w:val="008F29B7"/>
    <w:rsid w:val="008F591E"/>
    <w:rsid w:val="0090018B"/>
    <w:rsid w:val="0090259F"/>
    <w:rsid w:val="00904F7C"/>
    <w:rsid w:val="009108DC"/>
    <w:rsid w:val="00915462"/>
    <w:rsid w:val="009203AB"/>
    <w:rsid w:val="00920BDB"/>
    <w:rsid w:val="00923CB0"/>
    <w:rsid w:val="0092642C"/>
    <w:rsid w:val="00930B6E"/>
    <w:rsid w:val="00933BFF"/>
    <w:rsid w:val="00933DAD"/>
    <w:rsid w:val="00940F37"/>
    <w:rsid w:val="00941844"/>
    <w:rsid w:val="00941D26"/>
    <w:rsid w:val="00945BE9"/>
    <w:rsid w:val="009461FE"/>
    <w:rsid w:val="009543F4"/>
    <w:rsid w:val="00957B3F"/>
    <w:rsid w:val="00960483"/>
    <w:rsid w:val="009609D1"/>
    <w:rsid w:val="00967B78"/>
    <w:rsid w:val="00972FA1"/>
    <w:rsid w:val="00974506"/>
    <w:rsid w:val="00975D66"/>
    <w:rsid w:val="009764BD"/>
    <w:rsid w:val="00981A1E"/>
    <w:rsid w:val="00984EE5"/>
    <w:rsid w:val="00986495"/>
    <w:rsid w:val="00986850"/>
    <w:rsid w:val="009905E4"/>
    <w:rsid w:val="00993BEF"/>
    <w:rsid w:val="00997B46"/>
    <w:rsid w:val="00997F36"/>
    <w:rsid w:val="009A0E04"/>
    <w:rsid w:val="009A0F1B"/>
    <w:rsid w:val="009A20C6"/>
    <w:rsid w:val="009A45FF"/>
    <w:rsid w:val="009A6E5B"/>
    <w:rsid w:val="009A7AB6"/>
    <w:rsid w:val="009B3B21"/>
    <w:rsid w:val="009B546D"/>
    <w:rsid w:val="009B648A"/>
    <w:rsid w:val="009B6C15"/>
    <w:rsid w:val="009C0FCE"/>
    <w:rsid w:val="009C1CCC"/>
    <w:rsid w:val="009C21BD"/>
    <w:rsid w:val="009C2D0B"/>
    <w:rsid w:val="009C3C72"/>
    <w:rsid w:val="009C5B3E"/>
    <w:rsid w:val="009C6068"/>
    <w:rsid w:val="009C66D6"/>
    <w:rsid w:val="009C7A4F"/>
    <w:rsid w:val="009C7B27"/>
    <w:rsid w:val="009D05E7"/>
    <w:rsid w:val="009D2E01"/>
    <w:rsid w:val="009D4243"/>
    <w:rsid w:val="009D59C5"/>
    <w:rsid w:val="009E1324"/>
    <w:rsid w:val="009E29D5"/>
    <w:rsid w:val="009E3058"/>
    <w:rsid w:val="009E7E6D"/>
    <w:rsid w:val="009F005F"/>
    <w:rsid w:val="009F59B2"/>
    <w:rsid w:val="00A0693D"/>
    <w:rsid w:val="00A17428"/>
    <w:rsid w:val="00A2152B"/>
    <w:rsid w:val="00A22158"/>
    <w:rsid w:val="00A25920"/>
    <w:rsid w:val="00A26632"/>
    <w:rsid w:val="00A34059"/>
    <w:rsid w:val="00A34877"/>
    <w:rsid w:val="00A36272"/>
    <w:rsid w:val="00A375A7"/>
    <w:rsid w:val="00A37ED2"/>
    <w:rsid w:val="00A4427E"/>
    <w:rsid w:val="00A4435F"/>
    <w:rsid w:val="00A45208"/>
    <w:rsid w:val="00A500B6"/>
    <w:rsid w:val="00A51A3A"/>
    <w:rsid w:val="00A52ED4"/>
    <w:rsid w:val="00A54043"/>
    <w:rsid w:val="00A541C2"/>
    <w:rsid w:val="00A553D9"/>
    <w:rsid w:val="00A640DD"/>
    <w:rsid w:val="00A665DA"/>
    <w:rsid w:val="00A73B5A"/>
    <w:rsid w:val="00A77FB6"/>
    <w:rsid w:val="00A80F03"/>
    <w:rsid w:val="00A8174D"/>
    <w:rsid w:val="00A854AA"/>
    <w:rsid w:val="00A8565F"/>
    <w:rsid w:val="00A926FB"/>
    <w:rsid w:val="00A93BAB"/>
    <w:rsid w:val="00A9456B"/>
    <w:rsid w:val="00A957CA"/>
    <w:rsid w:val="00A95B6B"/>
    <w:rsid w:val="00A97670"/>
    <w:rsid w:val="00AA2CF0"/>
    <w:rsid w:val="00AA52B0"/>
    <w:rsid w:val="00AA68FD"/>
    <w:rsid w:val="00AB1F5C"/>
    <w:rsid w:val="00AB4FD2"/>
    <w:rsid w:val="00AB649B"/>
    <w:rsid w:val="00AC6523"/>
    <w:rsid w:val="00AC7CA6"/>
    <w:rsid w:val="00AD2EA5"/>
    <w:rsid w:val="00AD4C37"/>
    <w:rsid w:val="00AD6167"/>
    <w:rsid w:val="00AD6933"/>
    <w:rsid w:val="00AE02A0"/>
    <w:rsid w:val="00AE1E8D"/>
    <w:rsid w:val="00AE28C3"/>
    <w:rsid w:val="00AE38FE"/>
    <w:rsid w:val="00AE73BE"/>
    <w:rsid w:val="00AF0E43"/>
    <w:rsid w:val="00AF42C8"/>
    <w:rsid w:val="00AF4682"/>
    <w:rsid w:val="00AF7868"/>
    <w:rsid w:val="00B0408B"/>
    <w:rsid w:val="00B0756A"/>
    <w:rsid w:val="00B07976"/>
    <w:rsid w:val="00B12396"/>
    <w:rsid w:val="00B12768"/>
    <w:rsid w:val="00B14C52"/>
    <w:rsid w:val="00B16AD4"/>
    <w:rsid w:val="00B20142"/>
    <w:rsid w:val="00B22511"/>
    <w:rsid w:val="00B32C66"/>
    <w:rsid w:val="00B34FB6"/>
    <w:rsid w:val="00B35595"/>
    <w:rsid w:val="00B36104"/>
    <w:rsid w:val="00B369D8"/>
    <w:rsid w:val="00B42701"/>
    <w:rsid w:val="00B42D12"/>
    <w:rsid w:val="00B54982"/>
    <w:rsid w:val="00B54E82"/>
    <w:rsid w:val="00B62FC8"/>
    <w:rsid w:val="00B63050"/>
    <w:rsid w:val="00B638F6"/>
    <w:rsid w:val="00B6417D"/>
    <w:rsid w:val="00B65380"/>
    <w:rsid w:val="00B66088"/>
    <w:rsid w:val="00B66FB8"/>
    <w:rsid w:val="00B67679"/>
    <w:rsid w:val="00B70094"/>
    <w:rsid w:val="00B7077A"/>
    <w:rsid w:val="00B748FA"/>
    <w:rsid w:val="00B7513F"/>
    <w:rsid w:val="00B834E7"/>
    <w:rsid w:val="00B912FE"/>
    <w:rsid w:val="00B94B53"/>
    <w:rsid w:val="00B97BC3"/>
    <w:rsid w:val="00B97DBE"/>
    <w:rsid w:val="00BA1FFD"/>
    <w:rsid w:val="00BA3215"/>
    <w:rsid w:val="00BA395B"/>
    <w:rsid w:val="00BA7D49"/>
    <w:rsid w:val="00BB7F84"/>
    <w:rsid w:val="00BC1C79"/>
    <w:rsid w:val="00BC50D9"/>
    <w:rsid w:val="00BC7875"/>
    <w:rsid w:val="00BD09AA"/>
    <w:rsid w:val="00BD1B7A"/>
    <w:rsid w:val="00BD372D"/>
    <w:rsid w:val="00BD40ED"/>
    <w:rsid w:val="00BD6457"/>
    <w:rsid w:val="00BD7870"/>
    <w:rsid w:val="00BD795E"/>
    <w:rsid w:val="00BE13AE"/>
    <w:rsid w:val="00BE3CF8"/>
    <w:rsid w:val="00BE44A7"/>
    <w:rsid w:val="00BE5A8D"/>
    <w:rsid w:val="00BF0501"/>
    <w:rsid w:val="00BF0C55"/>
    <w:rsid w:val="00BF1531"/>
    <w:rsid w:val="00BF1A2B"/>
    <w:rsid w:val="00BF2759"/>
    <w:rsid w:val="00BF283F"/>
    <w:rsid w:val="00BF3B17"/>
    <w:rsid w:val="00BF4BB1"/>
    <w:rsid w:val="00C022AB"/>
    <w:rsid w:val="00C02DB0"/>
    <w:rsid w:val="00C02F5A"/>
    <w:rsid w:val="00C033CF"/>
    <w:rsid w:val="00C038A0"/>
    <w:rsid w:val="00C05F6F"/>
    <w:rsid w:val="00C07581"/>
    <w:rsid w:val="00C11518"/>
    <w:rsid w:val="00C11895"/>
    <w:rsid w:val="00C11CFF"/>
    <w:rsid w:val="00C11D87"/>
    <w:rsid w:val="00C124FE"/>
    <w:rsid w:val="00C13BD7"/>
    <w:rsid w:val="00C141D6"/>
    <w:rsid w:val="00C16366"/>
    <w:rsid w:val="00C16E0F"/>
    <w:rsid w:val="00C16F34"/>
    <w:rsid w:val="00C17C69"/>
    <w:rsid w:val="00C17DE2"/>
    <w:rsid w:val="00C2383C"/>
    <w:rsid w:val="00C278F4"/>
    <w:rsid w:val="00C33E39"/>
    <w:rsid w:val="00C3723F"/>
    <w:rsid w:val="00C378D5"/>
    <w:rsid w:val="00C41452"/>
    <w:rsid w:val="00C41AE5"/>
    <w:rsid w:val="00C41D73"/>
    <w:rsid w:val="00C504A0"/>
    <w:rsid w:val="00C50689"/>
    <w:rsid w:val="00C55871"/>
    <w:rsid w:val="00C55A48"/>
    <w:rsid w:val="00C605C4"/>
    <w:rsid w:val="00C62728"/>
    <w:rsid w:val="00C62819"/>
    <w:rsid w:val="00C63DE0"/>
    <w:rsid w:val="00C65F2D"/>
    <w:rsid w:val="00C702E8"/>
    <w:rsid w:val="00C71B57"/>
    <w:rsid w:val="00C71F7B"/>
    <w:rsid w:val="00C7271B"/>
    <w:rsid w:val="00C72BFF"/>
    <w:rsid w:val="00C738FB"/>
    <w:rsid w:val="00C82159"/>
    <w:rsid w:val="00C83003"/>
    <w:rsid w:val="00C9134A"/>
    <w:rsid w:val="00C93C25"/>
    <w:rsid w:val="00C9671C"/>
    <w:rsid w:val="00CA131D"/>
    <w:rsid w:val="00CA1508"/>
    <w:rsid w:val="00CA3A53"/>
    <w:rsid w:val="00CA72A7"/>
    <w:rsid w:val="00CB15FE"/>
    <w:rsid w:val="00CB266E"/>
    <w:rsid w:val="00CB3183"/>
    <w:rsid w:val="00CB43FE"/>
    <w:rsid w:val="00CC1923"/>
    <w:rsid w:val="00CC2C41"/>
    <w:rsid w:val="00CC2D08"/>
    <w:rsid w:val="00CD7B4E"/>
    <w:rsid w:val="00CE034F"/>
    <w:rsid w:val="00CE1732"/>
    <w:rsid w:val="00CE1C72"/>
    <w:rsid w:val="00CE34AB"/>
    <w:rsid w:val="00CE3A07"/>
    <w:rsid w:val="00CE3C7A"/>
    <w:rsid w:val="00CE4A05"/>
    <w:rsid w:val="00CE4A39"/>
    <w:rsid w:val="00CE6513"/>
    <w:rsid w:val="00CE6D6D"/>
    <w:rsid w:val="00CF1891"/>
    <w:rsid w:val="00CF2313"/>
    <w:rsid w:val="00CF2B32"/>
    <w:rsid w:val="00CF4E5F"/>
    <w:rsid w:val="00CF6107"/>
    <w:rsid w:val="00CF74C6"/>
    <w:rsid w:val="00CF7FB7"/>
    <w:rsid w:val="00D00410"/>
    <w:rsid w:val="00D032EB"/>
    <w:rsid w:val="00D03663"/>
    <w:rsid w:val="00D11346"/>
    <w:rsid w:val="00D16304"/>
    <w:rsid w:val="00D16AF6"/>
    <w:rsid w:val="00D21F29"/>
    <w:rsid w:val="00D22807"/>
    <w:rsid w:val="00D239BA"/>
    <w:rsid w:val="00D25AA2"/>
    <w:rsid w:val="00D310C4"/>
    <w:rsid w:val="00D31EE1"/>
    <w:rsid w:val="00D321A7"/>
    <w:rsid w:val="00D32D6A"/>
    <w:rsid w:val="00D352D6"/>
    <w:rsid w:val="00D40068"/>
    <w:rsid w:val="00D400A7"/>
    <w:rsid w:val="00D42633"/>
    <w:rsid w:val="00D4473A"/>
    <w:rsid w:val="00D44846"/>
    <w:rsid w:val="00D44848"/>
    <w:rsid w:val="00D517E8"/>
    <w:rsid w:val="00D52305"/>
    <w:rsid w:val="00D5237D"/>
    <w:rsid w:val="00D53CD6"/>
    <w:rsid w:val="00D5405B"/>
    <w:rsid w:val="00D55CD1"/>
    <w:rsid w:val="00D56163"/>
    <w:rsid w:val="00D630AE"/>
    <w:rsid w:val="00D635CA"/>
    <w:rsid w:val="00D660A2"/>
    <w:rsid w:val="00D67596"/>
    <w:rsid w:val="00D724E9"/>
    <w:rsid w:val="00D7731C"/>
    <w:rsid w:val="00D8104D"/>
    <w:rsid w:val="00D81749"/>
    <w:rsid w:val="00D81FB4"/>
    <w:rsid w:val="00D824AB"/>
    <w:rsid w:val="00D901A4"/>
    <w:rsid w:val="00D921A4"/>
    <w:rsid w:val="00DA0225"/>
    <w:rsid w:val="00DA0A89"/>
    <w:rsid w:val="00DA67CD"/>
    <w:rsid w:val="00DA714C"/>
    <w:rsid w:val="00DB2C21"/>
    <w:rsid w:val="00DB346D"/>
    <w:rsid w:val="00DB39B0"/>
    <w:rsid w:val="00DB66B8"/>
    <w:rsid w:val="00DC1422"/>
    <w:rsid w:val="00DC2C30"/>
    <w:rsid w:val="00DC4819"/>
    <w:rsid w:val="00DC5012"/>
    <w:rsid w:val="00DD1787"/>
    <w:rsid w:val="00DD41BE"/>
    <w:rsid w:val="00DD618C"/>
    <w:rsid w:val="00DD6A28"/>
    <w:rsid w:val="00DD7771"/>
    <w:rsid w:val="00DE0ACD"/>
    <w:rsid w:val="00DE7307"/>
    <w:rsid w:val="00DF2F1A"/>
    <w:rsid w:val="00DF3820"/>
    <w:rsid w:val="00DF4A02"/>
    <w:rsid w:val="00E00AEF"/>
    <w:rsid w:val="00E012A3"/>
    <w:rsid w:val="00E141DB"/>
    <w:rsid w:val="00E1587C"/>
    <w:rsid w:val="00E23EF8"/>
    <w:rsid w:val="00E26144"/>
    <w:rsid w:val="00E27205"/>
    <w:rsid w:val="00E32074"/>
    <w:rsid w:val="00E403D4"/>
    <w:rsid w:val="00E44561"/>
    <w:rsid w:val="00E44D50"/>
    <w:rsid w:val="00E467EE"/>
    <w:rsid w:val="00E47F30"/>
    <w:rsid w:val="00E5088E"/>
    <w:rsid w:val="00E50AA3"/>
    <w:rsid w:val="00E51481"/>
    <w:rsid w:val="00E54048"/>
    <w:rsid w:val="00E56805"/>
    <w:rsid w:val="00E63B76"/>
    <w:rsid w:val="00E6732E"/>
    <w:rsid w:val="00E70000"/>
    <w:rsid w:val="00E73A14"/>
    <w:rsid w:val="00E73B89"/>
    <w:rsid w:val="00E77268"/>
    <w:rsid w:val="00E85C1D"/>
    <w:rsid w:val="00E863AA"/>
    <w:rsid w:val="00E879D5"/>
    <w:rsid w:val="00E907D1"/>
    <w:rsid w:val="00E91AAE"/>
    <w:rsid w:val="00EA343C"/>
    <w:rsid w:val="00EA428A"/>
    <w:rsid w:val="00EA4F3D"/>
    <w:rsid w:val="00EB107B"/>
    <w:rsid w:val="00EB1FBB"/>
    <w:rsid w:val="00EB611E"/>
    <w:rsid w:val="00EC165F"/>
    <w:rsid w:val="00EC203A"/>
    <w:rsid w:val="00EC3BAD"/>
    <w:rsid w:val="00EC4865"/>
    <w:rsid w:val="00EC48C0"/>
    <w:rsid w:val="00EC4BF7"/>
    <w:rsid w:val="00EC4C4C"/>
    <w:rsid w:val="00EC7039"/>
    <w:rsid w:val="00EC7689"/>
    <w:rsid w:val="00ED1E92"/>
    <w:rsid w:val="00ED6B82"/>
    <w:rsid w:val="00ED7A9E"/>
    <w:rsid w:val="00ED7BEC"/>
    <w:rsid w:val="00EE0E87"/>
    <w:rsid w:val="00EE39C0"/>
    <w:rsid w:val="00EE4554"/>
    <w:rsid w:val="00EE4951"/>
    <w:rsid w:val="00EE6027"/>
    <w:rsid w:val="00EE7870"/>
    <w:rsid w:val="00EF27C0"/>
    <w:rsid w:val="00EF301F"/>
    <w:rsid w:val="00F00509"/>
    <w:rsid w:val="00F04F15"/>
    <w:rsid w:val="00F134BB"/>
    <w:rsid w:val="00F13F51"/>
    <w:rsid w:val="00F20739"/>
    <w:rsid w:val="00F24544"/>
    <w:rsid w:val="00F24E43"/>
    <w:rsid w:val="00F314A8"/>
    <w:rsid w:val="00F349DF"/>
    <w:rsid w:val="00F34E46"/>
    <w:rsid w:val="00F3540B"/>
    <w:rsid w:val="00F37918"/>
    <w:rsid w:val="00F4343E"/>
    <w:rsid w:val="00F43717"/>
    <w:rsid w:val="00F5228F"/>
    <w:rsid w:val="00F52EED"/>
    <w:rsid w:val="00F54EA5"/>
    <w:rsid w:val="00F574B2"/>
    <w:rsid w:val="00F63C20"/>
    <w:rsid w:val="00F66691"/>
    <w:rsid w:val="00F67690"/>
    <w:rsid w:val="00F70382"/>
    <w:rsid w:val="00F74100"/>
    <w:rsid w:val="00F7590A"/>
    <w:rsid w:val="00F76AAB"/>
    <w:rsid w:val="00F80DFB"/>
    <w:rsid w:val="00F81488"/>
    <w:rsid w:val="00F837C4"/>
    <w:rsid w:val="00F85BF2"/>
    <w:rsid w:val="00F87B72"/>
    <w:rsid w:val="00F91A01"/>
    <w:rsid w:val="00F9356B"/>
    <w:rsid w:val="00FA3A54"/>
    <w:rsid w:val="00FB0410"/>
    <w:rsid w:val="00FB04D1"/>
    <w:rsid w:val="00FB3D81"/>
    <w:rsid w:val="00FB4261"/>
    <w:rsid w:val="00FB4621"/>
    <w:rsid w:val="00FB6AA7"/>
    <w:rsid w:val="00FB6FDA"/>
    <w:rsid w:val="00FC104C"/>
    <w:rsid w:val="00FD06B8"/>
    <w:rsid w:val="00FD2C4F"/>
    <w:rsid w:val="00FD2CB7"/>
    <w:rsid w:val="00FD2E82"/>
    <w:rsid w:val="00FD5BB6"/>
    <w:rsid w:val="00FD7FE0"/>
    <w:rsid w:val="00FE74B6"/>
    <w:rsid w:val="00FF0018"/>
    <w:rsid w:val="00FF0104"/>
    <w:rsid w:val="00FF41E7"/>
    <w:rsid w:val="00FF5E2B"/>
    <w:rsid w:val="00FF62F8"/>
    <w:rsid w:val="01169BFA"/>
    <w:rsid w:val="0158C4B8"/>
    <w:rsid w:val="015AED8B"/>
    <w:rsid w:val="01FE4414"/>
    <w:rsid w:val="02196843"/>
    <w:rsid w:val="02591B78"/>
    <w:rsid w:val="025D55C1"/>
    <w:rsid w:val="026ACAA9"/>
    <w:rsid w:val="0281D8F2"/>
    <w:rsid w:val="0298AA04"/>
    <w:rsid w:val="029CD269"/>
    <w:rsid w:val="02C66C21"/>
    <w:rsid w:val="02CA3C65"/>
    <w:rsid w:val="02ED7F36"/>
    <w:rsid w:val="02F659DD"/>
    <w:rsid w:val="0326AB3D"/>
    <w:rsid w:val="0327E9FA"/>
    <w:rsid w:val="03BF5446"/>
    <w:rsid w:val="03E5FDF1"/>
    <w:rsid w:val="03E867BA"/>
    <w:rsid w:val="044B3E53"/>
    <w:rsid w:val="047B16EE"/>
    <w:rsid w:val="048902B6"/>
    <w:rsid w:val="04AEF731"/>
    <w:rsid w:val="04E8DF92"/>
    <w:rsid w:val="04E9C624"/>
    <w:rsid w:val="05313773"/>
    <w:rsid w:val="05334FC9"/>
    <w:rsid w:val="058A4E72"/>
    <w:rsid w:val="05D52EEE"/>
    <w:rsid w:val="06024FAE"/>
    <w:rsid w:val="0621F160"/>
    <w:rsid w:val="065B7EF6"/>
    <w:rsid w:val="072A60FA"/>
    <w:rsid w:val="072E62CA"/>
    <w:rsid w:val="07684147"/>
    <w:rsid w:val="079F900B"/>
    <w:rsid w:val="07B55DFA"/>
    <w:rsid w:val="07D4AF33"/>
    <w:rsid w:val="086FFC63"/>
    <w:rsid w:val="08A6CA84"/>
    <w:rsid w:val="09AC2A68"/>
    <w:rsid w:val="09D877DB"/>
    <w:rsid w:val="09F4CC7E"/>
    <w:rsid w:val="0A3475F1"/>
    <w:rsid w:val="0A3EC616"/>
    <w:rsid w:val="0A48A75D"/>
    <w:rsid w:val="0AC9185E"/>
    <w:rsid w:val="0B70FD57"/>
    <w:rsid w:val="0B792421"/>
    <w:rsid w:val="0B9C6C6E"/>
    <w:rsid w:val="0BA9CD13"/>
    <w:rsid w:val="0BC3F1DB"/>
    <w:rsid w:val="0BE5958D"/>
    <w:rsid w:val="0BEF9834"/>
    <w:rsid w:val="0C1B68BB"/>
    <w:rsid w:val="0C2308EA"/>
    <w:rsid w:val="0C52E45C"/>
    <w:rsid w:val="0CD37D77"/>
    <w:rsid w:val="0D01A72D"/>
    <w:rsid w:val="0D2195C0"/>
    <w:rsid w:val="0D26BD67"/>
    <w:rsid w:val="0D5D61B9"/>
    <w:rsid w:val="0D89A477"/>
    <w:rsid w:val="0DAA20AE"/>
    <w:rsid w:val="0DAF6296"/>
    <w:rsid w:val="0DBCE376"/>
    <w:rsid w:val="0DC66DC5"/>
    <w:rsid w:val="0DC6701A"/>
    <w:rsid w:val="0DFDECB7"/>
    <w:rsid w:val="0E77647B"/>
    <w:rsid w:val="0E89262C"/>
    <w:rsid w:val="0E89FAF4"/>
    <w:rsid w:val="0E9A562A"/>
    <w:rsid w:val="0F0827F0"/>
    <w:rsid w:val="0F679B45"/>
    <w:rsid w:val="0F821D12"/>
    <w:rsid w:val="0F9A1080"/>
    <w:rsid w:val="0FCF4A68"/>
    <w:rsid w:val="0FD3CA40"/>
    <w:rsid w:val="0FE362D6"/>
    <w:rsid w:val="102A2591"/>
    <w:rsid w:val="10CF89AC"/>
    <w:rsid w:val="10D493F8"/>
    <w:rsid w:val="10E3C2CB"/>
    <w:rsid w:val="10E59DB9"/>
    <w:rsid w:val="11007864"/>
    <w:rsid w:val="113784A1"/>
    <w:rsid w:val="113D735E"/>
    <w:rsid w:val="1140EEA1"/>
    <w:rsid w:val="11751723"/>
    <w:rsid w:val="11B4EA2E"/>
    <w:rsid w:val="11DDC897"/>
    <w:rsid w:val="12040F87"/>
    <w:rsid w:val="120A1A0E"/>
    <w:rsid w:val="1231A284"/>
    <w:rsid w:val="12652FB3"/>
    <w:rsid w:val="129656D8"/>
    <w:rsid w:val="12A2CC4F"/>
    <w:rsid w:val="12AE4CC9"/>
    <w:rsid w:val="12DB8613"/>
    <w:rsid w:val="13052816"/>
    <w:rsid w:val="132D7282"/>
    <w:rsid w:val="13417FD2"/>
    <w:rsid w:val="13605B18"/>
    <w:rsid w:val="1374F8C0"/>
    <w:rsid w:val="13A38F36"/>
    <w:rsid w:val="1428D3F4"/>
    <w:rsid w:val="144BD8BD"/>
    <w:rsid w:val="14603531"/>
    <w:rsid w:val="1494BECD"/>
    <w:rsid w:val="14F69826"/>
    <w:rsid w:val="152BA8E7"/>
    <w:rsid w:val="1540A106"/>
    <w:rsid w:val="154F90EB"/>
    <w:rsid w:val="156ADE72"/>
    <w:rsid w:val="15ED38C3"/>
    <w:rsid w:val="1608D02F"/>
    <w:rsid w:val="1697D0A6"/>
    <w:rsid w:val="16D7FD7C"/>
    <w:rsid w:val="16E9CB64"/>
    <w:rsid w:val="1726BBF7"/>
    <w:rsid w:val="172BDD3D"/>
    <w:rsid w:val="174218E7"/>
    <w:rsid w:val="1764B8C6"/>
    <w:rsid w:val="176B6710"/>
    <w:rsid w:val="17722F6C"/>
    <w:rsid w:val="17A32CBA"/>
    <w:rsid w:val="17BEEC48"/>
    <w:rsid w:val="17E625D2"/>
    <w:rsid w:val="1840B125"/>
    <w:rsid w:val="185C3B10"/>
    <w:rsid w:val="186E1ED5"/>
    <w:rsid w:val="18A97FC4"/>
    <w:rsid w:val="18B71283"/>
    <w:rsid w:val="18B7E463"/>
    <w:rsid w:val="18DAE812"/>
    <w:rsid w:val="18E8BAAF"/>
    <w:rsid w:val="1963484B"/>
    <w:rsid w:val="1989093D"/>
    <w:rsid w:val="19C08ECD"/>
    <w:rsid w:val="19D73C2C"/>
    <w:rsid w:val="19D750A0"/>
    <w:rsid w:val="1A1AA561"/>
    <w:rsid w:val="1A20D65F"/>
    <w:rsid w:val="1A464E8D"/>
    <w:rsid w:val="1A5BDDDA"/>
    <w:rsid w:val="1A79481F"/>
    <w:rsid w:val="1AB2396F"/>
    <w:rsid w:val="1AD1CCA7"/>
    <w:rsid w:val="1B099D7B"/>
    <w:rsid w:val="1B388BB5"/>
    <w:rsid w:val="1B501955"/>
    <w:rsid w:val="1BDBF274"/>
    <w:rsid w:val="1BE93A9A"/>
    <w:rsid w:val="1C3E76DA"/>
    <w:rsid w:val="1C57352C"/>
    <w:rsid w:val="1C698251"/>
    <w:rsid w:val="1CA5A54D"/>
    <w:rsid w:val="1D515105"/>
    <w:rsid w:val="1D545F9E"/>
    <w:rsid w:val="1D69343B"/>
    <w:rsid w:val="1D769B74"/>
    <w:rsid w:val="1D78942B"/>
    <w:rsid w:val="1D7EB5A9"/>
    <w:rsid w:val="1DCF6A16"/>
    <w:rsid w:val="1DE03067"/>
    <w:rsid w:val="1DE9C3CF"/>
    <w:rsid w:val="1DF674EC"/>
    <w:rsid w:val="1DF7F5D4"/>
    <w:rsid w:val="1DFCE2B8"/>
    <w:rsid w:val="1E9F2782"/>
    <w:rsid w:val="1EA5D896"/>
    <w:rsid w:val="1EAA259F"/>
    <w:rsid w:val="1EBF5D86"/>
    <w:rsid w:val="1EEBDC5C"/>
    <w:rsid w:val="1F12E09D"/>
    <w:rsid w:val="1F8775A9"/>
    <w:rsid w:val="200CC158"/>
    <w:rsid w:val="203F2C2C"/>
    <w:rsid w:val="2046E472"/>
    <w:rsid w:val="20ED1CBD"/>
    <w:rsid w:val="210C3E12"/>
    <w:rsid w:val="210EAB02"/>
    <w:rsid w:val="2126A111"/>
    <w:rsid w:val="215F4152"/>
    <w:rsid w:val="21663604"/>
    <w:rsid w:val="21CFAF31"/>
    <w:rsid w:val="21ED744B"/>
    <w:rsid w:val="2225988A"/>
    <w:rsid w:val="22377FF6"/>
    <w:rsid w:val="225D8ABD"/>
    <w:rsid w:val="227428C1"/>
    <w:rsid w:val="2293C265"/>
    <w:rsid w:val="22BFD7F1"/>
    <w:rsid w:val="22EE8919"/>
    <w:rsid w:val="22F181A3"/>
    <w:rsid w:val="2323BA73"/>
    <w:rsid w:val="23310D46"/>
    <w:rsid w:val="233A583E"/>
    <w:rsid w:val="236A085B"/>
    <w:rsid w:val="2379CE10"/>
    <w:rsid w:val="23E69292"/>
    <w:rsid w:val="24297DCF"/>
    <w:rsid w:val="24426AE1"/>
    <w:rsid w:val="24532205"/>
    <w:rsid w:val="245AFACE"/>
    <w:rsid w:val="246033B2"/>
    <w:rsid w:val="246995EE"/>
    <w:rsid w:val="2471B6FB"/>
    <w:rsid w:val="249B48C1"/>
    <w:rsid w:val="24C81E24"/>
    <w:rsid w:val="24F038BB"/>
    <w:rsid w:val="2502282F"/>
    <w:rsid w:val="2580B47E"/>
    <w:rsid w:val="25816C98"/>
    <w:rsid w:val="2585F328"/>
    <w:rsid w:val="259ACEB3"/>
    <w:rsid w:val="259CBD15"/>
    <w:rsid w:val="25ADB98C"/>
    <w:rsid w:val="25E6FB63"/>
    <w:rsid w:val="25E79920"/>
    <w:rsid w:val="263B7FE4"/>
    <w:rsid w:val="2698C57C"/>
    <w:rsid w:val="26A8AEA9"/>
    <w:rsid w:val="26E7C390"/>
    <w:rsid w:val="2701ABA8"/>
    <w:rsid w:val="270235A2"/>
    <w:rsid w:val="27071690"/>
    <w:rsid w:val="271A6717"/>
    <w:rsid w:val="2729D854"/>
    <w:rsid w:val="276BCA88"/>
    <w:rsid w:val="2779CDBA"/>
    <w:rsid w:val="27AE4112"/>
    <w:rsid w:val="27D6D963"/>
    <w:rsid w:val="27DCB62D"/>
    <w:rsid w:val="27E98DBC"/>
    <w:rsid w:val="27F82F5E"/>
    <w:rsid w:val="2863048C"/>
    <w:rsid w:val="28F2A18C"/>
    <w:rsid w:val="2900DB06"/>
    <w:rsid w:val="291FF420"/>
    <w:rsid w:val="29230331"/>
    <w:rsid w:val="292D8338"/>
    <w:rsid w:val="292FA6FA"/>
    <w:rsid w:val="2942B8CD"/>
    <w:rsid w:val="2980D1AC"/>
    <w:rsid w:val="29A960D2"/>
    <w:rsid w:val="29C59CE5"/>
    <w:rsid w:val="29D04A6C"/>
    <w:rsid w:val="29F93940"/>
    <w:rsid w:val="2A322EA4"/>
    <w:rsid w:val="2AF016C0"/>
    <w:rsid w:val="2B2BCA33"/>
    <w:rsid w:val="2BA41341"/>
    <w:rsid w:val="2C2DCBED"/>
    <w:rsid w:val="2C32C094"/>
    <w:rsid w:val="2C65B9F2"/>
    <w:rsid w:val="2C85BD30"/>
    <w:rsid w:val="2CDC9604"/>
    <w:rsid w:val="2CFD5CAC"/>
    <w:rsid w:val="2D0F2736"/>
    <w:rsid w:val="2D18B158"/>
    <w:rsid w:val="2D2159DF"/>
    <w:rsid w:val="2D32B21F"/>
    <w:rsid w:val="2D4AE14A"/>
    <w:rsid w:val="2D55771E"/>
    <w:rsid w:val="2D95F3EE"/>
    <w:rsid w:val="2DADA687"/>
    <w:rsid w:val="2DC4A0D9"/>
    <w:rsid w:val="2E0DE7C9"/>
    <w:rsid w:val="2E0E8E82"/>
    <w:rsid w:val="2E111976"/>
    <w:rsid w:val="2E5C7D1A"/>
    <w:rsid w:val="2E8C8D9F"/>
    <w:rsid w:val="2EC8A0A5"/>
    <w:rsid w:val="2EE04944"/>
    <w:rsid w:val="2EF06C3E"/>
    <w:rsid w:val="2F158DDC"/>
    <w:rsid w:val="2F85B582"/>
    <w:rsid w:val="301EF63D"/>
    <w:rsid w:val="303A5211"/>
    <w:rsid w:val="311E58C5"/>
    <w:rsid w:val="3154125A"/>
    <w:rsid w:val="317057BB"/>
    <w:rsid w:val="31A0AD52"/>
    <w:rsid w:val="3231DF7D"/>
    <w:rsid w:val="324FCA01"/>
    <w:rsid w:val="32709257"/>
    <w:rsid w:val="328F64AB"/>
    <w:rsid w:val="32C9F20E"/>
    <w:rsid w:val="33118359"/>
    <w:rsid w:val="339D54D9"/>
    <w:rsid w:val="339F92EE"/>
    <w:rsid w:val="33B4193D"/>
    <w:rsid w:val="33E419E5"/>
    <w:rsid w:val="341A63E4"/>
    <w:rsid w:val="350BA404"/>
    <w:rsid w:val="3577205C"/>
    <w:rsid w:val="35EB6DB0"/>
    <w:rsid w:val="363D8283"/>
    <w:rsid w:val="36ADC48F"/>
    <w:rsid w:val="36C15E2D"/>
    <w:rsid w:val="36DDA5F1"/>
    <w:rsid w:val="373234DA"/>
    <w:rsid w:val="378952AC"/>
    <w:rsid w:val="37AD035F"/>
    <w:rsid w:val="38074AB3"/>
    <w:rsid w:val="383CAA83"/>
    <w:rsid w:val="387C0DAA"/>
    <w:rsid w:val="38931399"/>
    <w:rsid w:val="38A2F968"/>
    <w:rsid w:val="390896E7"/>
    <w:rsid w:val="39183379"/>
    <w:rsid w:val="391D8D7F"/>
    <w:rsid w:val="392C5824"/>
    <w:rsid w:val="39567988"/>
    <w:rsid w:val="399D4FDE"/>
    <w:rsid w:val="39D7D1A4"/>
    <w:rsid w:val="3A171A4A"/>
    <w:rsid w:val="3AB89EA3"/>
    <w:rsid w:val="3AC437DE"/>
    <w:rsid w:val="3AF7CDE9"/>
    <w:rsid w:val="3AFDCEC5"/>
    <w:rsid w:val="3B21ED3F"/>
    <w:rsid w:val="3B49FB2E"/>
    <w:rsid w:val="3B6A66E8"/>
    <w:rsid w:val="3B927A9F"/>
    <w:rsid w:val="3BC5B4F2"/>
    <w:rsid w:val="3C5F73B6"/>
    <w:rsid w:val="3C6594FE"/>
    <w:rsid w:val="3C6D87BC"/>
    <w:rsid w:val="3C9A386D"/>
    <w:rsid w:val="3CA333F6"/>
    <w:rsid w:val="3D389CD3"/>
    <w:rsid w:val="3D89AF67"/>
    <w:rsid w:val="3DD60A77"/>
    <w:rsid w:val="3DDB5695"/>
    <w:rsid w:val="3E72A579"/>
    <w:rsid w:val="3E83A60B"/>
    <w:rsid w:val="3EDEC2C6"/>
    <w:rsid w:val="3EEDFC37"/>
    <w:rsid w:val="3F3AF5C2"/>
    <w:rsid w:val="3F629DCC"/>
    <w:rsid w:val="3F80E4B0"/>
    <w:rsid w:val="3FDEE1D6"/>
    <w:rsid w:val="4012D5AD"/>
    <w:rsid w:val="4016B818"/>
    <w:rsid w:val="4075521F"/>
    <w:rsid w:val="4076CDF8"/>
    <w:rsid w:val="40823D5C"/>
    <w:rsid w:val="4091CF39"/>
    <w:rsid w:val="40C45DFB"/>
    <w:rsid w:val="40E1278B"/>
    <w:rsid w:val="40E31784"/>
    <w:rsid w:val="40F91DE9"/>
    <w:rsid w:val="418CBD5F"/>
    <w:rsid w:val="41A91B6D"/>
    <w:rsid w:val="41B9F51D"/>
    <w:rsid w:val="42645C06"/>
    <w:rsid w:val="433A94F4"/>
    <w:rsid w:val="434CEC88"/>
    <w:rsid w:val="435EA3BB"/>
    <w:rsid w:val="43671147"/>
    <w:rsid w:val="43D8B058"/>
    <w:rsid w:val="43FE3071"/>
    <w:rsid w:val="44005A5A"/>
    <w:rsid w:val="4465C281"/>
    <w:rsid w:val="449C2BEA"/>
    <w:rsid w:val="44A198CE"/>
    <w:rsid w:val="44C13901"/>
    <w:rsid w:val="44D059F4"/>
    <w:rsid w:val="44F3CB35"/>
    <w:rsid w:val="45331B87"/>
    <w:rsid w:val="45554877"/>
    <w:rsid w:val="4564F56B"/>
    <w:rsid w:val="457B1C3F"/>
    <w:rsid w:val="462A7028"/>
    <w:rsid w:val="4694D102"/>
    <w:rsid w:val="46A8FB96"/>
    <w:rsid w:val="46AF7058"/>
    <w:rsid w:val="46BA1C24"/>
    <w:rsid w:val="47441013"/>
    <w:rsid w:val="475699C8"/>
    <w:rsid w:val="47B13D7F"/>
    <w:rsid w:val="47CEC975"/>
    <w:rsid w:val="484D85D1"/>
    <w:rsid w:val="48660B0A"/>
    <w:rsid w:val="488F2B38"/>
    <w:rsid w:val="48C26126"/>
    <w:rsid w:val="49A963BF"/>
    <w:rsid w:val="4A22BBCD"/>
    <w:rsid w:val="4A2AF613"/>
    <w:rsid w:val="4A401CB1"/>
    <w:rsid w:val="4AE53EA3"/>
    <w:rsid w:val="4AF2A5E5"/>
    <w:rsid w:val="4B14211B"/>
    <w:rsid w:val="4BAA641A"/>
    <w:rsid w:val="4BBEB639"/>
    <w:rsid w:val="4BE4077D"/>
    <w:rsid w:val="4C2C14E4"/>
    <w:rsid w:val="4C74EEE4"/>
    <w:rsid w:val="4CBF7815"/>
    <w:rsid w:val="4D0AB4E4"/>
    <w:rsid w:val="4D263131"/>
    <w:rsid w:val="4D45852D"/>
    <w:rsid w:val="4DDB22C4"/>
    <w:rsid w:val="4DE21EBC"/>
    <w:rsid w:val="4E703CBD"/>
    <w:rsid w:val="4E817D8F"/>
    <w:rsid w:val="4EC3844D"/>
    <w:rsid w:val="4EE70F24"/>
    <w:rsid w:val="4EFF76E0"/>
    <w:rsid w:val="4F11144C"/>
    <w:rsid w:val="4F16DD35"/>
    <w:rsid w:val="4F2B4F44"/>
    <w:rsid w:val="4FAAB747"/>
    <w:rsid w:val="4FC02152"/>
    <w:rsid w:val="4FC21B76"/>
    <w:rsid w:val="5031A919"/>
    <w:rsid w:val="503F30A9"/>
    <w:rsid w:val="505BE1B7"/>
    <w:rsid w:val="507862EE"/>
    <w:rsid w:val="50DB7EE5"/>
    <w:rsid w:val="50E899CA"/>
    <w:rsid w:val="510D308C"/>
    <w:rsid w:val="51277B9F"/>
    <w:rsid w:val="51978CC1"/>
    <w:rsid w:val="51F94CC2"/>
    <w:rsid w:val="5203B1BD"/>
    <w:rsid w:val="525E25D2"/>
    <w:rsid w:val="529D57EC"/>
    <w:rsid w:val="53542862"/>
    <w:rsid w:val="5376D93B"/>
    <w:rsid w:val="53ADA857"/>
    <w:rsid w:val="53B92417"/>
    <w:rsid w:val="53E9D1FA"/>
    <w:rsid w:val="53F215D2"/>
    <w:rsid w:val="54306C5B"/>
    <w:rsid w:val="544B252D"/>
    <w:rsid w:val="5455F5BC"/>
    <w:rsid w:val="5456DBAA"/>
    <w:rsid w:val="545983BE"/>
    <w:rsid w:val="549505AB"/>
    <w:rsid w:val="54D7D723"/>
    <w:rsid w:val="54E0F0A2"/>
    <w:rsid w:val="550D8A1D"/>
    <w:rsid w:val="5550FA55"/>
    <w:rsid w:val="555F43F7"/>
    <w:rsid w:val="556C8A7C"/>
    <w:rsid w:val="558DA0F0"/>
    <w:rsid w:val="5596614B"/>
    <w:rsid w:val="559DC83D"/>
    <w:rsid w:val="55A92A34"/>
    <w:rsid w:val="55DC7722"/>
    <w:rsid w:val="55E47E6F"/>
    <w:rsid w:val="55F4E1EA"/>
    <w:rsid w:val="5667CC58"/>
    <w:rsid w:val="5683CC41"/>
    <w:rsid w:val="568DEA29"/>
    <w:rsid w:val="56CBF519"/>
    <w:rsid w:val="56EBA078"/>
    <w:rsid w:val="56FAB547"/>
    <w:rsid w:val="5701D6D1"/>
    <w:rsid w:val="5712492E"/>
    <w:rsid w:val="5728B7DF"/>
    <w:rsid w:val="57677C7A"/>
    <w:rsid w:val="57922CBE"/>
    <w:rsid w:val="57AA67A8"/>
    <w:rsid w:val="57DF1C4D"/>
    <w:rsid w:val="57DFE00A"/>
    <w:rsid w:val="57E5CEA0"/>
    <w:rsid w:val="580AE3E4"/>
    <w:rsid w:val="580EFE8F"/>
    <w:rsid w:val="5815C8F0"/>
    <w:rsid w:val="58265B81"/>
    <w:rsid w:val="5848606C"/>
    <w:rsid w:val="585A4E54"/>
    <w:rsid w:val="58FFB3EB"/>
    <w:rsid w:val="5915F9DD"/>
    <w:rsid w:val="5942BECD"/>
    <w:rsid w:val="59DACAC6"/>
    <w:rsid w:val="5A1D0309"/>
    <w:rsid w:val="5A7A4B3F"/>
    <w:rsid w:val="5AA1B4CF"/>
    <w:rsid w:val="5AAA9E20"/>
    <w:rsid w:val="5AC54A07"/>
    <w:rsid w:val="5AD2A9E7"/>
    <w:rsid w:val="5AFEC184"/>
    <w:rsid w:val="5B0408BE"/>
    <w:rsid w:val="5B06EFC5"/>
    <w:rsid w:val="5B41DBE1"/>
    <w:rsid w:val="5B63A956"/>
    <w:rsid w:val="5B76A392"/>
    <w:rsid w:val="5BDE7725"/>
    <w:rsid w:val="5BE3D6A9"/>
    <w:rsid w:val="5BFEAA2B"/>
    <w:rsid w:val="5C5425A3"/>
    <w:rsid w:val="5CA06A85"/>
    <w:rsid w:val="5CAB7DC8"/>
    <w:rsid w:val="5CAC8ECC"/>
    <w:rsid w:val="5D50682A"/>
    <w:rsid w:val="5D8A100C"/>
    <w:rsid w:val="5D97F84D"/>
    <w:rsid w:val="5EA28140"/>
    <w:rsid w:val="5EB46319"/>
    <w:rsid w:val="5EB703AA"/>
    <w:rsid w:val="5EED1ECF"/>
    <w:rsid w:val="5F334C58"/>
    <w:rsid w:val="5F6DA324"/>
    <w:rsid w:val="5F73C8E9"/>
    <w:rsid w:val="5F9242CF"/>
    <w:rsid w:val="5FB248F9"/>
    <w:rsid w:val="5FC41CEE"/>
    <w:rsid w:val="60019C36"/>
    <w:rsid w:val="601D6D76"/>
    <w:rsid w:val="60826CBA"/>
    <w:rsid w:val="60D3EB45"/>
    <w:rsid w:val="611E3318"/>
    <w:rsid w:val="614C760D"/>
    <w:rsid w:val="617A432C"/>
    <w:rsid w:val="6181BA65"/>
    <w:rsid w:val="61FEDFF5"/>
    <w:rsid w:val="62359D83"/>
    <w:rsid w:val="6284F04A"/>
    <w:rsid w:val="62AA28A2"/>
    <w:rsid w:val="63326A6F"/>
    <w:rsid w:val="63E64D42"/>
    <w:rsid w:val="6437603E"/>
    <w:rsid w:val="643935F4"/>
    <w:rsid w:val="64A7EC62"/>
    <w:rsid w:val="64BD83DD"/>
    <w:rsid w:val="652D5B7D"/>
    <w:rsid w:val="653090B1"/>
    <w:rsid w:val="6548A267"/>
    <w:rsid w:val="6586E021"/>
    <w:rsid w:val="65CADE56"/>
    <w:rsid w:val="660AEDD0"/>
    <w:rsid w:val="6619D8F4"/>
    <w:rsid w:val="667ABDBE"/>
    <w:rsid w:val="66E0593C"/>
    <w:rsid w:val="66FAC928"/>
    <w:rsid w:val="6776531C"/>
    <w:rsid w:val="6796E953"/>
    <w:rsid w:val="67973FEC"/>
    <w:rsid w:val="68DB0E59"/>
    <w:rsid w:val="68F2A4E1"/>
    <w:rsid w:val="69219374"/>
    <w:rsid w:val="69345810"/>
    <w:rsid w:val="69579C5A"/>
    <w:rsid w:val="69CE7165"/>
    <w:rsid w:val="6A018DAA"/>
    <w:rsid w:val="6A07E1CA"/>
    <w:rsid w:val="6A4AB60A"/>
    <w:rsid w:val="6A68E65F"/>
    <w:rsid w:val="6AAA88B8"/>
    <w:rsid w:val="6AECF686"/>
    <w:rsid w:val="6AEE7C10"/>
    <w:rsid w:val="6AF7575D"/>
    <w:rsid w:val="6B945BAD"/>
    <w:rsid w:val="6BC8773B"/>
    <w:rsid w:val="6C0A67FC"/>
    <w:rsid w:val="6C61C786"/>
    <w:rsid w:val="6C84151A"/>
    <w:rsid w:val="6C952380"/>
    <w:rsid w:val="6CBE487B"/>
    <w:rsid w:val="6CEC4F0A"/>
    <w:rsid w:val="6D051C54"/>
    <w:rsid w:val="6D0E1ED2"/>
    <w:rsid w:val="6D60BBBC"/>
    <w:rsid w:val="6D70296B"/>
    <w:rsid w:val="6D851581"/>
    <w:rsid w:val="6DEDF01E"/>
    <w:rsid w:val="6E56DD8A"/>
    <w:rsid w:val="6E67489A"/>
    <w:rsid w:val="6E8BA764"/>
    <w:rsid w:val="6E8D3B97"/>
    <w:rsid w:val="6F130CB6"/>
    <w:rsid w:val="6F16BA95"/>
    <w:rsid w:val="6F4685A6"/>
    <w:rsid w:val="6F823A8E"/>
    <w:rsid w:val="6F8BCD4E"/>
    <w:rsid w:val="6FDD7F50"/>
    <w:rsid w:val="6FDFA73A"/>
    <w:rsid w:val="70377396"/>
    <w:rsid w:val="70579474"/>
    <w:rsid w:val="7085F66F"/>
    <w:rsid w:val="70F4D96F"/>
    <w:rsid w:val="7182351E"/>
    <w:rsid w:val="71861848"/>
    <w:rsid w:val="71C08404"/>
    <w:rsid w:val="71CF68CD"/>
    <w:rsid w:val="71D629D7"/>
    <w:rsid w:val="71D7E855"/>
    <w:rsid w:val="71FF7956"/>
    <w:rsid w:val="7206531F"/>
    <w:rsid w:val="72727D00"/>
    <w:rsid w:val="72A4253C"/>
    <w:rsid w:val="731F5AAE"/>
    <w:rsid w:val="73211FB8"/>
    <w:rsid w:val="734E14B8"/>
    <w:rsid w:val="73783120"/>
    <w:rsid w:val="7461E16B"/>
    <w:rsid w:val="74683D26"/>
    <w:rsid w:val="746F7850"/>
    <w:rsid w:val="7479DF0A"/>
    <w:rsid w:val="749968E6"/>
    <w:rsid w:val="74D7BA5A"/>
    <w:rsid w:val="753E8FFD"/>
    <w:rsid w:val="75547C56"/>
    <w:rsid w:val="75747E0B"/>
    <w:rsid w:val="758CC021"/>
    <w:rsid w:val="759D14A2"/>
    <w:rsid w:val="75DB7B3F"/>
    <w:rsid w:val="765D2DE4"/>
    <w:rsid w:val="76ADAFD7"/>
    <w:rsid w:val="76E07C7C"/>
    <w:rsid w:val="76E7F42A"/>
    <w:rsid w:val="76ECC617"/>
    <w:rsid w:val="76ECECCB"/>
    <w:rsid w:val="76F6991E"/>
    <w:rsid w:val="76FE81BF"/>
    <w:rsid w:val="773B4A2A"/>
    <w:rsid w:val="77676E86"/>
    <w:rsid w:val="77BEC538"/>
    <w:rsid w:val="78101D99"/>
    <w:rsid w:val="78423C4C"/>
    <w:rsid w:val="784D0917"/>
    <w:rsid w:val="787E7509"/>
    <w:rsid w:val="789661BF"/>
    <w:rsid w:val="78B86754"/>
    <w:rsid w:val="79274AA0"/>
    <w:rsid w:val="792EFBB9"/>
    <w:rsid w:val="79570555"/>
    <w:rsid w:val="79D37297"/>
    <w:rsid w:val="79DFCD20"/>
    <w:rsid w:val="7A0F36A6"/>
    <w:rsid w:val="7A136FC4"/>
    <w:rsid w:val="7A5AA06B"/>
    <w:rsid w:val="7ABA344B"/>
    <w:rsid w:val="7B0E796B"/>
    <w:rsid w:val="7B491996"/>
    <w:rsid w:val="7B65975B"/>
    <w:rsid w:val="7B942432"/>
    <w:rsid w:val="7BC36B05"/>
    <w:rsid w:val="7BEF93EB"/>
    <w:rsid w:val="7C586DFB"/>
    <w:rsid w:val="7CE9080D"/>
    <w:rsid w:val="7CF7E0E4"/>
    <w:rsid w:val="7D1D228B"/>
    <w:rsid w:val="7D6226A0"/>
    <w:rsid w:val="7D79AD0B"/>
    <w:rsid w:val="7D99B28B"/>
    <w:rsid w:val="7D9CE2D7"/>
    <w:rsid w:val="7DB68045"/>
    <w:rsid w:val="7E244F0D"/>
    <w:rsid w:val="7E5E2244"/>
    <w:rsid w:val="7EB6C687"/>
    <w:rsid w:val="7EBA43C8"/>
    <w:rsid w:val="7F1AED36"/>
    <w:rsid w:val="7F34CC02"/>
    <w:rsid w:val="7F3A3D8D"/>
    <w:rsid w:val="7F3E6966"/>
    <w:rsid w:val="7F486ADC"/>
    <w:rsid w:val="7F7D1670"/>
    <w:rsid w:val="7FA22F91"/>
    <w:rsid w:val="7FE957D9"/>
    <w:rsid w:val="7FEA9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9CF8E"/>
  <w15:chartTrackingRefBased/>
  <w15:docId w15:val="{2AB669FA-E3C2-4F4E-93EF-FD1C5D0E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7A8A"/>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577A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A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A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A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A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A8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1C2B"/>
    <w:rPr>
      <w:rFonts w:asciiTheme="majorHAnsi" w:hAnsiTheme="majorHAnsi" w:eastAsiaTheme="majorEastAsia" w:cstheme="majorBidi"/>
      <w:color w:val="0F4761" w:themeColor="accent1" w:themeShade="BF"/>
      <w:kern w:val="0"/>
      <w:sz w:val="40"/>
      <w:szCs w:val="40"/>
      <w14:ligatures w14:val="none"/>
    </w:rPr>
  </w:style>
  <w:style w:type="character" w:styleId="Heading2Char" w:customStyle="1">
    <w:name w:val="Heading 2 Char"/>
    <w:basedOn w:val="DefaultParagraphFont"/>
    <w:link w:val="Heading2"/>
    <w:uiPriority w:val="9"/>
    <w:semiHidden/>
    <w:rsid w:val="00511C2B"/>
    <w:rPr>
      <w:rFonts w:asciiTheme="majorHAnsi" w:hAnsiTheme="majorHAnsi" w:eastAsiaTheme="majorEastAsia" w:cstheme="majorBidi"/>
      <w:color w:val="0F4761" w:themeColor="accent1" w:themeShade="BF"/>
      <w:kern w:val="0"/>
      <w:sz w:val="32"/>
      <w:szCs w:val="32"/>
      <w14:ligatures w14:val="none"/>
    </w:rPr>
  </w:style>
  <w:style w:type="character" w:styleId="Heading3Char" w:customStyle="1">
    <w:name w:val="Heading 3 Char"/>
    <w:basedOn w:val="DefaultParagraphFont"/>
    <w:link w:val="Heading3"/>
    <w:uiPriority w:val="9"/>
    <w:semiHidden/>
    <w:rsid w:val="00511C2B"/>
    <w:rPr>
      <w:rFonts w:ascii="Calibri" w:hAnsi="Calibri" w:eastAsiaTheme="majorEastAsia" w:cstheme="majorBidi"/>
      <w:color w:val="0F4761" w:themeColor="accent1" w:themeShade="BF"/>
      <w:kern w:val="0"/>
      <w:sz w:val="28"/>
      <w:szCs w:val="28"/>
      <w14:ligatures w14:val="none"/>
    </w:rPr>
  </w:style>
  <w:style w:type="character" w:styleId="Heading4Char" w:customStyle="1">
    <w:name w:val="Heading 4 Char"/>
    <w:basedOn w:val="DefaultParagraphFont"/>
    <w:link w:val="Heading4"/>
    <w:uiPriority w:val="9"/>
    <w:semiHidden/>
    <w:rsid w:val="00511C2B"/>
    <w:rPr>
      <w:rFonts w:ascii="Calibri" w:hAnsi="Calibri" w:eastAsiaTheme="majorEastAsia" w:cstheme="majorBidi"/>
      <w:i/>
      <w:iCs/>
      <w:color w:val="0F4761" w:themeColor="accent1" w:themeShade="BF"/>
      <w:kern w:val="0"/>
      <w14:ligatures w14:val="none"/>
    </w:rPr>
  </w:style>
  <w:style w:type="character" w:styleId="Heading5Char" w:customStyle="1">
    <w:name w:val="Heading 5 Char"/>
    <w:basedOn w:val="DefaultParagraphFont"/>
    <w:link w:val="Heading5"/>
    <w:uiPriority w:val="9"/>
    <w:semiHidden/>
    <w:rsid w:val="00511C2B"/>
    <w:rPr>
      <w:rFonts w:ascii="Calibri" w:hAnsi="Calibri" w:eastAsiaTheme="majorEastAsia" w:cstheme="majorBidi"/>
      <w:color w:val="0F4761" w:themeColor="accent1" w:themeShade="BF"/>
      <w:kern w:val="0"/>
      <w14:ligatures w14:val="none"/>
    </w:rPr>
  </w:style>
  <w:style w:type="character" w:styleId="Heading6Char" w:customStyle="1">
    <w:name w:val="Heading 6 Char"/>
    <w:basedOn w:val="DefaultParagraphFont"/>
    <w:link w:val="Heading6"/>
    <w:uiPriority w:val="9"/>
    <w:semiHidden/>
    <w:rsid w:val="00511C2B"/>
    <w:rPr>
      <w:rFonts w:ascii="Calibri" w:hAnsi="Calibri" w:eastAsiaTheme="majorEastAsia" w:cstheme="majorBidi"/>
      <w:i/>
      <w:iCs/>
      <w:color w:val="595959" w:themeColor="text1" w:themeTint="A6"/>
      <w:kern w:val="0"/>
      <w14:ligatures w14:val="none"/>
    </w:rPr>
  </w:style>
  <w:style w:type="character" w:styleId="Heading7Char" w:customStyle="1">
    <w:name w:val="Heading 7 Char"/>
    <w:basedOn w:val="DefaultParagraphFont"/>
    <w:link w:val="Heading7"/>
    <w:uiPriority w:val="9"/>
    <w:semiHidden/>
    <w:rsid w:val="00511C2B"/>
    <w:rPr>
      <w:rFonts w:ascii="Calibri" w:hAnsi="Calibri" w:eastAsiaTheme="majorEastAsia" w:cstheme="majorBidi"/>
      <w:color w:val="595959" w:themeColor="text1" w:themeTint="A6"/>
      <w:kern w:val="0"/>
      <w14:ligatures w14:val="none"/>
    </w:rPr>
  </w:style>
  <w:style w:type="character" w:styleId="Heading8Char" w:customStyle="1">
    <w:name w:val="Heading 8 Char"/>
    <w:basedOn w:val="DefaultParagraphFont"/>
    <w:link w:val="Heading8"/>
    <w:uiPriority w:val="9"/>
    <w:semiHidden/>
    <w:rsid w:val="00511C2B"/>
    <w:rPr>
      <w:rFonts w:ascii="Calibri" w:hAnsi="Calibri" w:eastAsiaTheme="majorEastAsia" w:cstheme="majorBidi"/>
      <w:i/>
      <w:iCs/>
      <w:color w:val="272727" w:themeColor="text1" w:themeTint="D8"/>
      <w:kern w:val="0"/>
      <w14:ligatures w14:val="none"/>
    </w:rPr>
  </w:style>
  <w:style w:type="character" w:styleId="Heading9Char" w:customStyle="1">
    <w:name w:val="Heading 9 Char"/>
    <w:basedOn w:val="DefaultParagraphFont"/>
    <w:link w:val="Heading9"/>
    <w:uiPriority w:val="9"/>
    <w:semiHidden/>
    <w:rsid w:val="00511C2B"/>
    <w:rPr>
      <w:rFonts w:ascii="Calibri" w:hAnsi="Calibri"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577A8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1C2B"/>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577A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1C2B"/>
    <w:rPr>
      <w:rFonts w:ascii="Calibri" w:hAnsi="Calibri"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77A8A"/>
    <w:pPr>
      <w:spacing w:before="160"/>
      <w:jc w:val="center"/>
    </w:pPr>
    <w:rPr>
      <w:i/>
      <w:iCs/>
      <w:color w:val="404040" w:themeColor="text1" w:themeTint="BF"/>
    </w:rPr>
  </w:style>
  <w:style w:type="character" w:styleId="QuoteChar" w:customStyle="1">
    <w:name w:val="Quote Char"/>
    <w:basedOn w:val="DefaultParagraphFont"/>
    <w:link w:val="Quote"/>
    <w:uiPriority w:val="29"/>
    <w:rsid w:val="00511C2B"/>
    <w:rPr>
      <w:rFonts w:ascii="Calibri" w:hAnsi="Calibri" w:cs="Calibri"/>
      <w:i/>
      <w:iCs/>
      <w:color w:val="404040" w:themeColor="text1" w:themeTint="BF"/>
      <w:kern w:val="0"/>
      <w14:ligatures w14:val="none"/>
    </w:rPr>
  </w:style>
  <w:style w:type="paragraph" w:styleId="ListParagraph">
    <w:name w:val="List Paragraph"/>
    <w:basedOn w:val="Normal"/>
    <w:uiPriority w:val="34"/>
    <w:qFormat/>
    <w:rsid w:val="00511C2B"/>
    <w:pPr>
      <w:ind w:left="720"/>
      <w:contextualSpacing/>
    </w:pPr>
  </w:style>
  <w:style w:type="character" w:styleId="IntenseEmphasis">
    <w:name w:val="Intense Emphasis"/>
    <w:basedOn w:val="DefaultParagraphFont"/>
    <w:uiPriority w:val="21"/>
    <w:qFormat/>
    <w:rsid w:val="00577A8A"/>
    <w:rPr>
      <w:i/>
      <w:iCs/>
      <w:color w:val="0F4761" w:themeColor="accent1" w:themeShade="BF"/>
    </w:rPr>
  </w:style>
  <w:style w:type="paragraph" w:styleId="IntenseQuote">
    <w:name w:val="Intense Quote"/>
    <w:basedOn w:val="Normal"/>
    <w:next w:val="Normal"/>
    <w:link w:val="IntenseQuoteChar"/>
    <w:uiPriority w:val="30"/>
    <w:qFormat/>
    <w:rsid w:val="00577A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1C2B"/>
    <w:rPr>
      <w:rFonts w:ascii="Calibri" w:hAnsi="Calibri" w:cs="Calibri"/>
      <w:i/>
      <w:iCs/>
      <w:color w:val="0F4761" w:themeColor="accent1" w:themeShade="BF"/>
      <w:kern w:val="0"/>
      <w14:ligatures w14:val="none"/>
    </w:rPr>
  </w:style>
  <w:style w:type="character" w:styleId="IntenseReference">
    <w:name w:val="Intense Reference"/>
    <w:basedOn w:val="DefaultParagraphFont"/>
    <w:uiPriority w:val="32"/>
    <w:qFormat/>
    <w:rsid w:val="00577A8A"/>
    <w:rPr>
      <w:b/>
      <w:bCs/>
      <w:smallCaps/>
      <w:color w:val="0F4761" w:themeColor="accent1" w:themeShade="BF"/>
      <w:spacing w:val="5"/>
    </w:rPr>
  </w:style>
  <w:style w:type="paragraph" w:styleId="Footer">
    <w:name w:val="footer"/>
    <w:basedOn w:val="Normal"/>
    <w:link w:val="FooterChar"/>
    <w:uiPriority w:val="99"/>
    <w:unhideWhenUsed/>
    <w:rsid w:val="00DC4819"/>
    <w:pPr>
      <w:tabs>
        <w:tab w:val="center" w:pos="4536"/>
        <w:tab w:val="right" w:pos="9072"/>
      </w:tabs>
    </w:pPr>
  </w:style>
  <w:style w:type="character" w:styleId="FooterChar" w:customStyle="1">
    <w:name w:val="Footer Char"/>
    <w:basedOn w:val="DefaultParagraphFont"/>
    <w:link w:val="Footer"/>
    <w:uiPriority w:val="99"/>
    <w:rsid w:val="00DC4819"/>
    <w:rPr>
      <w:rFonts w:ascii="Calibri" w:hAnsi="Calibri" w:cs="Calibri"/>
      <w:kern w:val="0"/>
      <w14:ligatures w14:val="none"/>
    </w:rPr>
  </w:style>
  <w:style w:type="character" w:styleId="Hyperlink">
    <w:name w:val="Hyperlink"/>
    <w:basedOn w:val="DefaultParagraphFont"/>
    <w:uiPriority w:val="99"/>
    <w:unhideWhenUsed/>
    <w:rsid w:val="00577A8A"/>
    <w:rPr>
      <w:color w:val="467886" w:themeColor="hyperlink"/>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sid w:val="00577A8A"/>
    <w:rPr>
      <w:sz w:val="16"/>
      <w:szCs w:val="16"/>
    </w:rPr>
  </w:style>
  <w:style w:type="paragraph" w:styleId="Header">
    <w:name w:val="header"/>
    <w:basedOn w:val="Normal"/>
    <w:link w:val="HeaderChar"/>
    <w:uiPriority w:val="99"/>
    <w:unhideWhenUsed/>
    <w:rsid w:val="002325EE"/>
    <w:pPr>
      <w:tabs>
        <w:tab w:val="center" w:pos="4536"/>
        <w:tab w:val="right" w:pos="9072"/>
      </w:tabs>
    </w:pPr>
  </w:style>
  <w:style w:type="character" w:styleId="HeaderChar" w:customStyle="1">
    <w:name w:val="Header Char"/>
    <w:basedOn w:val="DefaultParagraphFont"/>
    <w:link w:val="Header"/>
    <w:uiPriority w:val="99"/>
    <w:rsid w:val="002325EE"/>
    <w:rPr>
      <w:rFonts w:ascii="Calibri" w:hAnsi="Calibri" w:cs="Calibri"/>
      <w:kern w:val="0"/>
      <w14:ligatures w14:val="none"/>
    </w:rPr>
  </w:style>
  <w:style w:type="paragraph" w:styleId="Revision">
    <w:name w:val="Revision"/>
    <w:hidden/>
    <w:uiPriority w:val="99"/>
    <w:semiHidden/>
    <w:rsid w:val="00577A8A"/>
    <w:pPr>
      <w:spacing w:after="0" w:line="240" w:lineRule="auto"/>
    </w:pPr>
    <w:rPr>
      <w:rFonts w:ascii="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C72BFF"/>
    <w:rPr>
      <w:b/>
      <w:bCs/>
    </w:rPr>
  </w:style>
  <w:style w:type="character" w:styleId="CommentSubjectChar" w:customStyle="1">
    <w:name w:val="Comment Subject Char"/>
    <w:basedOn w:val="CommentTextChar"/>
    <w:link w:val="CommentSubject"/>
    <w:uiPriority w:val="99"/>
    <w:semiHidden/>
    <w:rsid w:val="00C72BFF"/>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HUKUK!446995.1</documentid>
  <senderid>CANSUA</senderid>
  <senderemail>cansua@koc.com.tr</senderemail>
  <lastmodified>2026-04-20T14:24:00.0000000+03:00</lastmodified>
  <database>HUKUK</database>
</properties>
</file>

<file path=customXml/itemProps1.xml><?xml version="1.0" encoding="utf-8"?>
<ds:datastoreItem xmlns:ds="http://schemas.openxmlformats.org/officeDocument/2006/customXml" ds:itemID="{E687FE82-C70D-4A95-A706-DBAE18204BB1}">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Kaan Sancar</dc:creator>
  <keywords/>
  <dc:description/>
  <lastModifiedBy>Kaan Sancar</lastModifiedBy>
  <revision>3</revision>
  <dcterms:created xsi:type="dcterms:W3CDTF">2026-04-20T20:24:00.0000000Z</dcterms:created>
  <dcterms:modified xsi:type="dcterms:W3CDTF">2026-04-21T04:48:34.3872322Z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7e883e44,2a7f56fe,59561cf7</vt:lpwstr>
  </property>
  <property fmtid="{D5CDD505-2E9C-101B-9397-08002B2CF9AE}" pid="3" name="ClassificationContentMarkingFooterFontProps">
    <vt:lpwstr>#000000,10,Aptos</vt:lpwstr>
  </property>
  <property fmtid="{D5CDD505-2E9C-101B-9397-08002B2CF9AE}" pid="4" name="ClassificationContentMarkingFooterText">
    <vt:lpwstr>Sensitivity: Confidential / Non-Personal Data</vt:lpwstr>
  </property>
  <property fmtid="{D5CDD505-2E9C-101B-9397-08002B2CF9AE}" pid="5" name="MSIP_Label_b841698e-a6e2-4ff0-8081-cf8aea3a8e4c_Enabled">
    <vt:lpwstr>true</vt:lpwstr>
  </property>
  <property fmtid="{D5CDD505-2E9C-101B-9397-08002B2CF9AE}" pid="6" name="MSIP_Label_b841698e-a6e2-4ff0-8081-cf8aea3a8e4c_SetDate">
    <vt:lpwstr>2026-04-10T14:23:59Z</vt:lpwstr>
  </property>
  <property fmtid="{D5CDD505-2E9C-101B-9397-08002B2CF9AE}" pid="7" name="MSIP_Label_b841698e-a6e2-4ff0-8081-cf8aea3a8e4c_Method">
    <vt:lpwstr>Privileged</vt:lpwstr>
  </property>
  <property fmtid="{D5CDD505-2E9C-101B-9397-08002B2CF9AE}" pid="8" name="MSIP_Label_b841698e-a6e2-4ff0-8081-cf8aea3a8e4c_Name">
    <vt:lpwstr>Non-Personal Data</vt:lpwstr>
  </property>
  <property fmtid="{D5CDD505-2E9C-101B-9397-08002B2CF9AE}" pid="9" name="MSIP_Label_b841698e-a6e2-4ff0-8081-cf8aea3a8e4c_SiteId">
    <vt:lpwstr>ef5926db-9bdf-4f9f-9066-d8e7f03943f7</vt:lpwstr>
  </property>
  <property fmtid="{D5CDD505-2E9C-101B-9397-08002B2CF9AE}" pid="10" name="MSIP_Label_b841698e-a6e2-4ff0-8081-cf8aea3a8e4c_ActionId">
    <vt:lpwstr>f746b240-d36f-488c-8dd5-7f9924413672</vt:lpwstr>
  </property>
  <property fmtid="{D5CDD505-2E9C-101B-9397-08002B2CF9AE}" pid="11" name="MSIP_Label_b841698e-a6e2-4ff0-8081-cf8aea3a8e4c_ContentBits">
    <vt:lpwstr>2</vt:lpwstr>
  </property>
  <property fmtid="{D5CDD505-2E9C-101B-9397-08002B2CF9AE}" pid="12" name="MSIP_Label_b841698e-a6e2-4ff0-8081-cf8aea3a8e4c_Tag">
    <vt:lpwstr>10, 0, 1, 1</vt:lpwstr>
  </property>
</Properties>
</file>