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3D8658" w14:textId="77777777" w:rsidR="00D260D2" w:rsidRPr="00512AE8" w:rsidRDefault="00923E42" w:rsidP="00D260D2">
      <w:pPr>
        <w:ind w:left="7088" w:right="-1140" w:hanging="284"/>
        <w:rPr>
          <w:rFonts w:ascii="Helvetica Light" w:hAnsi="Helvetica Light" w:cs="Arial"/>
          <w:color w:val="000000" w:themeColor="text1"/>
          <w:sz w:val="15"/>
          <w:szCs w:val="15"/>
        </w:rPr>
      </w:pPr>
      <w:r w:rsidRPr="00512AE8">
        <w:rPr>
          <w:rFonts w:ascii="Helvetica Light" w:hAnsi="Helvetica Light" w:cs="Arial"/>
          <w:noProof/>
          <w:color w:val="000000" w:themeColor="text1"/>
          <w:sz w:val="15"/>
          <w:szCs w:val="15"/>
          <w:lang w:eastAsia="tr-TR"/>
        </w:rPr>
        <w:drawing>
          <wp:anchor distT="0" distB="0" distL="114300" distR="114300" simplePos="0" relativeHeight="251658241" behindDoc="0" locked="0" layoutInCell="1" allowOverlap="1" wp14:anchorId="2EC67785" wp14:editId="0EE3F2C0">
            <wp:simplePos x="0" y="0"/>
            <wp:positionH relativeFrom="column">
              <wp:posOffset>-271145</wp:posOffset>
            </wp:positionH>
            <wp:positionV relativeFrom="paragraph">
              <wp:posOffset>33020</wp:posOffset>
            </wp:positionV>
            <wp:extent cx="1720850" cy="108585"/>
            <wp:effectExtent l="0" t="0" r="0" b="571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0850" cy="108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7FD7">
        <w:rPr>
          <w:rFonts w:ascii="Helvetica Light" w:hAnsi="Helvetica Light" w:cs="Arial"/>
          <w:color w:val="000000" w:themeColor="text1"/>
          <w:sz w:val="15"/>
          <w:szCs w:val="15"/>
        </w:rPr>
        <w:t xml:space="preserve"> </w:t>
      </w:r>
    </w:p>
    <w:p w14:paraId="4957D2B5" w14:textId="77777777" w:rsidR="00D260D2" w:rsidRPr="00512AE8" w:rsidRDefault="00D260D2" w:rsidP="00D260D2">
      <w:pPr>
        <w:ind w:left="7088" w:right="-1140" w:hanging="284"/>
        <w:rPr>
          <w:rFonts w:ascii="Helvetica Light" w:hAnsi="Helvetica Light" w:cs="Arial"/>
          <w:color w:val="000000" w:themeColor="text1"/>
          <w:sz w:val="15"/>
          <w:szCs w:val="15"/>
        </w:rPr>
      </w:pPr>
    </w:p>
    <w:p w14:paraId="493B4398" w14:textId="77777777" w:rsidR="00D260D2" w:rsidRPr="00512AE8" w:rsidRDefault="00D260D2" w:rsidP="00D260D2">
      <w:pPr>
        <w:ind w:left="7088" w:right="-1140" w:hanging="284"/>
        <w:rPr>
          <w:rFonts w:ascii="Helvetica Light" w:hAnsi="Helvetica Light" w:cs="Arial"/>
          <w:color w:val="000000" w:themeColor="text1"/>
          <w:sz w:val="15"/>
          <w:szCs w:val="15"/>
        </w:rPr>
      </w:pPr>
      <w:r w:rsidRPr="00512AE8">
        <w:rPr>
          <w:rFonts w:ascii="Helvetica Light" w:hAnsi="Helvetica Light" w:cs="Arial"/>
          <w:noProof/>
          <w:color w:val="000000" w:themeColor="text1"/>
          <w:sz w:val="15"/>
          <w:szCs w:val="15"/>
          <w:lang w:eastAsia="tr-TR"/>
        </w:rPr>
        <w:drawing>
          <wp:anchor distT="0" distB="0" distL="114300" distR="114300" simplePos="0" relativeHeight="251658240" behindDoc="0" locked="0" layoutInCell="1" allowOverlap="1" wp14:anchorId="59E47A87" wp14:editId="2D3D7186">
            <wp:simplePos x="0" y="0"/>
            <wp:positionH relativeFrom="column">
              <wp:posOffset>4662805</wp:posOffset>
            </wp:positionH>
            <wp:positionV relativeFrom="paragraph">
              <wp:posOffset>-261620</wp:posOffset>
            </wp:positionV>
            <wp:extent cx="581692" cy="253737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692" cy="2537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12AE8">
        <w:rPr>
          <w:rFonts w:ascii="Helvetica Light" w:hAnsi="Helvetica Light" w:cs="Arial"/>
          <w:color w:val="000000" w:themeColor="text1"/>
          <w:sz w:val="15"/>
          <w:szCs w:val="15"/>
        </w:rPr>
        <w:t xml:space="preserve"> </w:t>
      </w:r>
    </w:p>
    <w:p w14:paraId="019CEFE5" w14:textId="77777777" w:rsidR="00D260D2" w:rsidRPr="00512AE8" w:rsidRDefault="00D260D2" w:rsidP="00D260D2">
      <w:pPr>
        <w:spacing w:line="276" w:lineRule="auto"/>
        <w:ind w:left="7371" w:right="-1140"/>
        <w:rPr>
          <w:rFonts w:ascii="Helvetica Light" w:hAnsi="Helvetica Light" w:cs="Arial"/>
          <w:color w:val="000000" w:themeColor="text1"/>
          <w:sz w:val="16"/>
          <w:szCs w:val="16"/>
        </w:rPr>
      </w:pP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Arçelik A.Ş.</w:t>
      </w:r>
    </w:p>
    <w:p w14:paraId="7CABD737" w14:textId="77777777" w:rsidR="00D260D2" w:rsidRPr="00512AE8" w:rsidRDefault="00D260D2" w:rsidP="00D260D2">
      <w:pPr>
        <w:spacing w:line="276" w:lineRule="auto"/>
        <w:ind w:left="7371" w:right="-1140"/>
        <w:rPr>
          <w:rFonts w:ascii="Helvetica Light" w:hAnsi="Helvetica Light" w:cs="Arial"/>
          <w:color w:val="000000" w:themeColor="text1"/>
          <w:sz w:val="16"/>
          <w:szCs w:val="16"/>
        </w:rPr>
      </w:pP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S</w:t>
      </w:r>
      <w:r w:rsidRPr="00512AE8">
        <w:rPr>
          <w:rFonts w:ascii="Helvetica Light" w:eastAsia="Calibri" w:hAnsi="Helvetica Light"/>
          <w:color w:val="000000" w:themeColor="text1"/>
          <w:sz w:val="16"/>
          <w:szCs w:val="16"/>
        </w:rPr>
        <w:t>ü</w:t>
      </w: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tl</w:t>
      </w:r>
      <w:r w:rsidRPr="00512AE8">
        <w:rPr>
          <w:rFonts w:ascii="Helvetica Light" w:eastAsia="Calibri" w:hAnsi="Helvetica Light"/>
          <w:color w:val="000000" w:themeColor="text1"/>
          <w:sz w:val="16"/>
          <w:szCs w:val="16"/>
        </w:rPr>
        <w:t>ü</w:t>
      </w: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ce Karaa</w:t>
      </w:r>
      <w:r w:rsidRPr="00512AE8">
        <w:rPr>
          <w:rFonts w:ascii="Helvetica Light" w:eastAsia="Calibri" w:hAnsi="Helvetica Light"/>
          <w:color w:val="000000" w:themeColor="text1"/>
          <w:sz w:val="16"/>
          <w:szCs w:val="16"/>
        </w:rPr>
        <w:t>ğ</w:t>
      </w: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a</w:t>
      </w:r>
      <w:r w:rsidRPr="00512AE8">
        <w:rPr>
          <w:rFonts w:ascii="Helvetica Light" w:eastAsia="Calibri" w:hAnsi="Helvetica Light"/>
          <w:color w:val="000000" w:themeColor="text1"/>
          <w:sz w:val="16"/>
          <w:szCs w:val="16"/>
        </w:rPr>
        <w:t>ç</w:t>
      </w: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 xml:space="preserve"> Caddesi </w:t>
      </w:r>
    </w:p>
    <w:p w14:paraId="676C4D91" w14:textId="77777777" w:rsidR="00D260D2" w:rsidRPr="00512AE8" w:rsidRDefault="00D260D2" w:rsidP="00D260D2">
      <w:pPr>
        <w:spacing w:line="276" w:lineRule="auto"/>
        <w:ind w:left="7371" w:right="-1140"/>
        <w:rPr>
          <w:rFonts w:ascii="Helvetica Light" w:hAnsi="Helvetica Light" w:cs="Arial"/>
          <w:color w:val="000000" w:themeColor="text1"/>
          <w:sz w:val="16"/>
          <w:szCs w:val="16"/>
        </w:rPr>
      </w:pP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No: 2/6</w:t>
      </w:r>
    </w:p>
    <w:p w14:paraId="40E8B155" w14:textId="77777777" w:rsidR="00D260D2" w:rsidRPr="00512AE8" w:rsidRDefault="00D260D2" w:rsidP="00D260D2">
      <w:pPr>
        <w:spacing w:line="276" w:lineRule="auto"/>
        <w:ind w:left="7371" w:right="-1140"/>
        <w:rPr>
          <w:rFonts w:ascii="Helvetica Light" w:hAnsi="Helvetica Light" w:cs="Arial"/>
          <w:color w:val="000000" w:themeColor="text1"/>
          <w:sz w:val="16"/>
          <w:szCs w:val="16"/>
        </w:rPr>
      </w:pP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Beyo</w:t>
      </w:r>
      <w:r w:rsidRPr="00512AE8">
        <w:rPr>
          <w:rFonts w:ascii="Helvetica Light" w:eastAsia="Calibri" w:hAnsi="Helvetica Light"/>
          <w:color w:val="000000" w:themeColor="text1"/>
          <w:sz w:val="16"/>
          <w:szCs w:val="16"/>
        </w:rPr>
        <w:t>ğ</w:t>
      </w: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 xml:space="preserve">lu 34445 </w:t>
      </w:r>
      <w:r w:rsidRPr="00512AE8">
        <w:rPr>
          <w:rFonts w:ascii="Helvetica Light" w:eastAsia="Calibri" w:hAnsi="Helvetica Light"/>
          <w:color w:val="000000" w:themeColor="text1"/>
          <w:sz w:val="16"/>
          <w:szCs w:val="16"/>
        </w:rPr>
        <w:t>İ</w:t>
      </w: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stanbul</w:t>
      </w:r>
    </w:p>
    <w:p w14:paraId="39E7D4CF" w14:textId="77777777" w:rsidR="00D260D2" w:rsidRPr="00512AE8" w:rsidRDefault="00D260D2" w:rsidP="00D260D2">
      <w:pPr>
        <w:spacing w:line="276" w:lineRule="auto"/>
        <w:ind w:left="7371" w:right="-1140"/>
        <w:rPr>
          <w:rFonts w:ascii="Helvetica Light" w:hAnsi="Helvetica Light" w:cs="Arial"/>
          <w:color w:val="000000" w:themeColor="text1"/>
          <w:sz w:val="16"/>
          <w:szCs w:val="16"/>
        </w:rPr>
      </w:pP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T: 0212 314 34 34 / 30 20</w:t>
      </w:r>
    </w:p>
    <w:p w14:paraId="0DDBD541" w14:textId="77777777" w:rsidR="00D260D2" w:rsidRPr="00512AE8" w:rsidRDefault="00D260D2" w:rsidP="00D260D2">
      <w:pPr>
        <w:spacing w:line="276" w:lineRule="auto"/>
        <w:ind w:left="7371" w:right="-1140"/>
        <w:rPr>
          <w:rFonts w:ascii="Helvetica Light" w:hAnsi="Helvetica Light" w:cs="Arial"/>
          <w:color w:val="000000" w:themeColor="text1"/>
          <w:sz w:val="16"/>
          <w:szCs w:val="16"/>
        </w:rPr>
      </w:pPr>
      <w:r w:rsidRPr="00512AE8">
        <w:rPr>
          <w:rFonts w:ascii="Helvetica Light" w:hAnsi="Helvetica Light" w:cs="Arial"/>
          <w:color w:val="000000" w:themeColor="text1"/>
          <w:sz w:val="16"/>
          <w:szCs w:val="16"/>
        </w:rPr>
        <w:t>F: 0212 314 34 82</w:t>
      </w:r>
    </w:p>
    <w:p w14:paraId="4590E01A" w14:textId="77777777" w:rsidR="00C450E0" w:rsidRPr="007637F9" w:rsidRDefault="00012C1B" w:rsidP="007637F9">
      <w:pPr>
        <w:spacing w:line="276" w:lineRule="auto"/>
        <w:ind w:left="7371" w:right="-1140"/>
        <w:rPr>
          <w:rFonts w:ascii="Helvetica Light" w:hAnsi="Helvetica Light" w:cs="Arial"/>
          <w:color w:val="FF0000"/>
          <w:sz w:val="16"/>
          <w:szCs w:val="16"/>
        </w:rPr>
      </w:pPr>
      <w:r w:rsidRPr="00512AE8">
        <w:rPr>
          <w:rFonts w:ascii="Helvetica Light" w:hAnsi="Helvetica Light" w:cs="Arial"/>
          <w:color w:val="FF0000"/>
          <w:sz w:val="16"/>
          <w:szCs w:val="16"/>
        </w:rPr>
        <w:t>www.arcelikas.com.tr</w:t>
      </w:r>
    </w:p>
    <w:p w14:paraId="61F215D7" w14:textId="77777777" w:rsidR="00D1590A" w:rsidRDefault="00D1590A" w:rsidP="002B065A">
      <w:pPr>
        <w:jc w:val="both"/>
        <w:rPr>
          <w:bCs/>
          <w:sz w:val="24"/>
          <w:szCs w:val="24"/>
        </w:rPr>
      </w:pPr>
    </w:p>
    <w:p w14:paraId="1F3CD57D" w14:textId="77777777" w:rsidR="00D1590A" w:rsidRDefault="00D1590A" w:rsidP="002B065A">
      <w:pPr>
        <w:jc w:val="both"/>
        <w:rPr>
          <w:bCs/>
          <w:sz w:val="24"/>
          <w:szCs w:val="24"/>
        </w:rPr>
      </w:pPr>
    </w:p>
    <w:p w14:paraId="7BD6E3F7" w14:textId="77777777" w:rsidR="00647241" w:rsidRDefault="00647241" w:rsidP="002B065A">
      <w:pPr>
        <w:jc w:val="both"/>
        <w:rPr>
          <w:bCs/>
          <w:sz w:val="24"/>
          <w:szCs w:val="24"/>
        </w:rPr>
      </w:pPr>
    </w:p>
    <w:p w14:paraId="7DF46679" w14:textId="77777777" w:rsidR="00502D8B" w:rsidRPr="00F06F60" w:rsidRDefault="00502D8B" w:rsidP="002B065A">
      <w:pPr>
        <w:jc w:val="both"/>
        <w:rPr>
          <w:bCs/>
          <w:color w:val="FF0000"/>
          <w:sz w:val="24"/>
          <w:szCs w:val="24"/>
        </w:rPr>
      </w:pPr>
    </w:p>
    <w:p w14:paraId="240C37F4" w14:textId="77777777" w:rsidR="00B507A3" w:rsidRDefault="007567E2" w:rsidP="00B42E54">
      <w:pPr>
        <w:pStyle w:val="AralkYok"/>
        <w:contextualSpacing/>
        <w:jc w:val="center"/>
        <w:rPr>
          <w:rFonts w:eastAsiaTheme="minorHAnsi" w:cs="Calibri"/>
          <w:b/>
          <w:color w:val="000000" w:themeColor="text1"/>
          <w:sz w:val="44"/>
          <w:szCs w:val="44"/>
        </w:rPr>
      </w:pPr>
      <w:r>
        <w:rPr>
          <w:rFonts w:eastAsiaTheme="minorHAnsi" w:cs="Calibri"/>
          <w:b/>
          <w:color w:val="000000" w:themeColor="text1"/>
          <w:sz w:val="44"/>
          <w:szCs w:val="44"/>
        </w:rPr>
        <w:t>Arçelik’t</w:t>
      </w:r>
      <w:r w:rsidR="00B507A3">
        <w:rPr>
          <w:rFonts w:eastAsiaTheme="minorHAnsi" w:cs="Calibri"/>
          <w:b/>
          <w:color w:val="000000" w:themeColor="text1"/>
          <w:sz w:val="44"/>
          <w:szCs w:val="44"/>
        </w:rPr>
        <w:t xml:space="preserve">en Yine Bir İlk: </w:t>
      </w:r>
    </w:p>
    <w:p w14:paraId="03CB5932" w14:textId="77777777" w:rsidR="00B84746" w:rsidRPr="00B84746" w:rsidRDefault="00B42E54" w:rsidP="00B507A3">
      <w:pPr>
        <w:pStyle w:val="AralkYok"/>
        <w:contextualSpacing/>
        <w:jc w:val="center"/>
        <w:rPr>
          <w:rFonts w:eastAsiaTheme="minorHAnsi" w:cs="Calibri"/>
          <w:b/>
          <w:color w:val="000000" w:themeColor="text1"/>
          <w:sz w:val="44"/>
          <w:szCs w:val="44"/>
        </w:rPr>
      </w:pPr>
      <w:r>
        <w:rPr>
          <w:rFonts w:eastAsiaTheme="minorHAnsi" w:cs="Calibri"/>
          <w:b/>
          <w:color w:val="000000" w:themeColor="text1"/>
          <w:sz w:val="44"/>
          <w:szCs w:val="44"/>
        </w:rPr>
        <w:t xml:space="preserve">Vitaminleri Koruyan </w:t>
      </w:r>
      <w:r w:rsidR="00B84746" w:rsidRPr="00B84746">
        <w:rPr>
          <w:rFonts w:eastAsiaTheme="minorHAnsi" w:cs="Calibri"/>
          <w:b/>
          <w:color w:val="000000" w:themeColor="text1"/>
          <w:sz w:val="44"/>
          <w:szCs w:val="44"/>
        </w:rPr>
        <w:t>Buzdolabı</w:t>
      </w:r>
    </w:p>
    <w:p w14:paraId="2B298691" w14:textId="77777777" w:rsidR="00B84746" w:rsidRPr="003815EA" w:rsidRDefault="00B84746" w:rsidP="00B84746">
      <w:pPr>
        <w:pStyle w:val="AralkYok"/>
        <w:contextualSpacing/>
        <w:jc w:val="both"/>
        <w:rPr>
          <w:rFonts w:eastAsia="Times New Roman" w:cs="Calibri"/>
          <w:b/>
          <w:color w:val="000000" w:themeColor="text1"/>
          <w:sz w:val="28"/>
          <w:szCs w:val="24"/>
          <w:lang w:eastAsia="tr-TR"/>
        </w:rPr>
      </w:pPr>
    </w:p>
    <w:p w14:paraId="731C3360" w14:textId="7BF37E7D" w:rsidR="00B84746" w:rsidRPr="003815EA" w:rsidRDefault="00B42E54" w:rsidP="00B84746">
      <w:pPr>
        <w:contextualSpacing/>
        <w:jc w:val="center"/>
        <w:rPr>
          <w:rFonts w:eastAsia="Times New Roman"/>
          <w:b/>
          <w:color w:val="000000" w:themeColor="text1"/>
          <w:sz w:val="28"/>
          <w:szCs w:val="24"/>
          <w:lang w:eastAsia="tr-TR"/>
        </w:rPr>
      </w:pPr>
      <w:bookmarkStart w:id="0" w:name="_Hlk9499258"/>
      <w:r w:rsidRPr="00A17075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Arçelik </w:t>
      </w:r>
      <w:proofErr w:type="spellStart"/>
      <w:r w:rsidRPr="00A17075">
        <w:rPr>
          <w:rFonts w:eastAsia="Times New Roman"/>
          <w:b/>
          <w:color w:val="000000" w:themeColor="text1"/>
          <w:sz w:val="28"/>
          <w:szCs w:val="24"/>
          <w:lang w:eastAsia="tr-TR"/>
        </w:rPr>
        <w:t>VitaminZone</w:t>
      </w:r>
      <w:proofErr w:type="spellEnd"/>
      <w:r w:rsidRPr="00A17075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 </w:t>
      </w:r>
      <w:r w:rsidR="003815EA"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teknolojili </w:t>
      </w:r>
      <w:r w:rsidRPr="00A17075">
        <w:rPr>
          <w:rFonts w:eastAsia="Times New Roman"/>
          <w:b/>
          <w:color w:val="000000" w:themeColor="text1"/>
          <w:sz w:val="28"/>
          <w:szCs w:val="24"/>
          <w:lang w:eastAsia="tr-TR"/>
        </w:rPr>
        <w:t>buzdola</w:t>
      </w:r>
      <w:r w:rsid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>plarındaki</w:t>
      </w:r>
      <w:r w:rsidRPr="00A17075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 gün döngüsü </w:t>
      </w:r>
      <w:r w:rsidR="003815EA"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>özelliği sayesinde</w:t>
      </w:r>
      <w:r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 meyve ve sebzele</w:t>
      </w:r>
      <w:r w:rsidR="00B7146E"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>r</w:t>
      </w:r>
      <w:r w:rsidR="00B33456"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 uzun süre</w:t>
      </w:r>
      <w:r w:rsidR="00B7146E"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 </w:t>
      </w:r>
      <w:r w:rsidR="006E693B"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>tazeliklerini korurken</w:t>
      </w:r>
      <w:r w:rsidRPr="003815EA">
        <w:rPr>
          <w:rFonts w:eastAsia="Times New Roman"/>
          <w:b/>
          <w:color w:val="000000" w:themeColor="text1"/>
          <w:sz w:val="28"/>
          <w:szCs w:val="24"/>
          <w:lang w:eastAsia="tr-TR"/>
        </w:rPr>
        <w:t xml:space="preserve">, vitamin değerlerini de kaybetmiyor. </w:t>
      </w:r>
    </w:p>
    <w:p w14:paraId="545E294C" w14:textId="16A60FD8" w:rsidR="00A17075" w:rsidRPr="006E693B" w:rsidRDefault="00A17075" w:rsidP="00B84746">
      <w:pPr>
        <w:contextualSpacing/>
        <w:jc w:val="center"/>
        <w:rPr>
          <w:rFonts w:eastAsia="Times New Roman"/>
          <w:b/>
          <w:strike/>
          <w:color w:val="00B050"/>
          <w:sz w:val="28"/>
          <w:szCs w:val="24"/>
          <w:lang w:eastAsia="tr-TR"/>
        </w:rPr>
      </w:pPr>
    </w:p>
    <w:p w14:paraId="1BEBEDC0" w14:textId="77777777" w:rsidR="009244CF" w:rsidRPr="00A20566" w:rsidRDefault="009244CF" w:rsidP="009244CF">
      <w:pPr>
        <w:contextualSpacing/>
        <w:jc w:val="center"/>
        <w:rPr>
          <w:rFonts w:eastAsia="Times New Roman"/>
          <w:b/>
          <w:strike/>
          <w:color w:val="FF0000"/>
          <w:sz w:val="28"/>
          <w:szCs w:val="24"/>
          <w:lang w:eastAsia="tr-TR"/>
        </w:rPr>
      </w:pPr>
    </w:p>
    <w:bookmarkEnd w:id="0"/>
    <w:p w14:paraId="47C6BBF4" w14:textId="57A286AE" w:rsidR="003815EA" w:rsidRDefault="00ED798E" w:rsidP="003815EA">
      <w:pPr>
        <w:jc w:val="both"/>
        <w:rPr>
          <w:rFonts w:asciiTheme="minorHAnsi" w:eastAsia="Helvetica" w:hAnsiTheme="minorHAnsi" w:cstheme="minorHAnsi"/>
          <w:b/>
          <w:color w:val="FF0000"/>
        </w:rPr>
      </w:pPr>
      <w:r w:rsidRPr="00ED798E">
        <w:rPr>
          <w:rFonts w:eastAsia="Times New Roman"/>
          <w:color w:val="000000" w:themeColor="text1"/>
          <w:sz w:val="24"/>
          <w:szCs w:val="24"/>
          <w:lang w:eastAsia="tr-TR"/>
        </w:rPr>
        <w:t>Türkiye’nin ilk buzdolabını üreten Arçelik</w:t>
      </w:r>
      <w:r>
        <w:rPr>
          <w:rFonts w:eastAsia="Times New Roman"/>
          <w:color w:val="000000" w:themeColor="text1"/>
          <w:sz w:val="24"/>
          <w:szCs w:val="24"/>
          <w:lang w:eastAsia="tr-TR"/>
        </w:rPr>
        <w:t xml:space="preserve">, </w:t>
      </w:r>
      <w:r w:rsidR="003815EA">
        <w:rPr>
          <w:rFonts w:eastAsia="Times New Roman"/>
          <w:color w:val="000000" w:themeColor="text1"/>
          <w:sz w:val="24"/>
          <w:szCs w:val="24"/>
          <w:lang w:eastAsia="tr-TR"/>
        </w:rPr>
        <w:t>müşterilerinin</w:t>
      </w:r>
      <w:r w:rsidRPr="00ED798E">
        <w:rPr>
          <w:rFonts w:eastAsia="Times New Roman"/>
          <w:color w:val="000000" w:themeColor="text1"/>
          <w:sz w:val="24"/>
          <w:szCs w:val="24"/>
          <w:lang w:eastAsia="tr-TR"/>
        </w:rPr>
        <w:t xml:space="preserve"> beklentilerini karşılamak ve günlük hayattaki problemlerine çözüm bulmak için yenilikçi ürünler sunmaya devam ediyor.</w:t>
      </w:r>
      <w:r w:rsidR="00A20566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</w:t>
      </w:r>
      <w:proofErr w:type="gramStart"/>
      <w:r w:rsidR="00A20566" w:rsidRPr="003815EA">
        <w:rPr>
          <w:rFonts w:eastAsia="Times New Roman"/>
          <w:color w:val="000000" w:themeColor="text1"/>
          <w:sz w:val="24"/>
          <w:szCs w:val="24"/>
          <w:lang w:eastAsia="tr-TR"/>
        </w:rPr>
        <w:t>Arçelik,  buzdola</w:t>
      </w:r>
      <w:r w:rsidR="003815EA" w:rsidRPr="003815EA">
        <w:rPr>
          <w:rFonts w:eastAsia="Times New Roman"/>
          <w:color w:val="000000" w:themeColor="text1"/>
          <w:sz w:val="24"/>
          <w:szCs w:val="24"/>
          <w:lang w:eastAsia="tr-TR"/>
        </w:rPr>
        <w:t>plarında</w:t>
      </w:r>
      <w:proofErr w:type="gramEnd"/>
      <w:r w:rsidR="003815EA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kullandığı </w:t>
      </w:r>
      <w:r w:rsidR="00A20566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mavi ışık teknolojisindeki uzmanlığıyla gün döngüsü teknolojisi </w:t>
      </w:r>
      <w:proofErr w:type="spellStart"/>
      <w:r w:rsidR="00A20566" w:rsidRPr="003815EA">
        <w:rPr>
          <w:rFonts w:eastAsia="Times New Roman"/>
          <w:color w:val="000000" w:themeColor="text1"/>
          <w:sz w:val="24"/>
          <w:szCs w:val="24"/>
          <w:lang w:eastAsia="tr-TR"/>
        </w:rPr>
        <w:t>VitaminZone'u</w:t>
      </w:r>
      <w:proofErr w:type="spellEnd"/>
      <w:r w:rsidR="00A20566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geliştirdi. </w:t>
      </w:r>
      <w:proofErr w:type="spellStart"/>
      <w:r w:rsidR="003815EA" w:rsidRPr="003815EA">
        <w:rPr>
          <w:rFonts w:eastAsia="Times New Roman"/>
          <w:color w:val="000000" w:themeColor="text1"/>
          <w:sz w:val="24"/>
          <w:szCs w:val="24"/>
          <w:lang w:eastAsia="tr-TR"/>
        </w:rPr>
        <w:t>VitamineZone</w:t>
      </w:r>
      <w:proofErr w:type="spellEnd"/>
      <w:r w:rsidR="003815EA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teknolojisi sayesinde meyve ve sebzeler vitamin </w:t>
      </w:r>
      <w:proofErr w:type="gramStart"/>
      <w:r w:rsidR="003815EA" w:rsidRPr="003815EA">
        <w:rPr>
          <w:rFonts w:eastAsia="Times New Roman"/>
          <w:color w:val="000000" w:themeColor="text1"/>
          <w:sz w:val="24"/>
          <w:szCs w:val="24"/>
          <w:lang w:eastAsia="tr-TR"/>
        </w:rPr>
        <w:t>değerlerini</w:t>
      </w:r>
      <w:proofErr w:type="gramEnd"/>
      <w:r w:rsidR="003815EA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kaybetmiyor.</w:t>
      </w:r>
    </w:p>
    <w:p w14:paraId="30BFC7ED" w14:textId="77777777" w:rsidR="00ED798E" w:rsidRDefault="00ED798E" w:rsidP="003815EA">
      <w:pPr>
        <w:contextualSpacing/>
        <w:jc w:val="both"/>
        <w:rPr>
          <w:rFonts w:eastAsia="Times New Roman"/>
          <w:color w:val="000000" w:themeColor="text1"/>
          <w:sz w:val="24"/>
          <w:szCs w:val="24"/>
          <w:lang w:eastAsia="tr-TR"/>
        </w:rPr>
      </w:pPr>
    </w:p>
    <w:p w14:paraId="4865AE1B" w14:textId="7F0E027A" w:rsidR="00A92A72" w:rsidRDefault="009B4C1A" w:rsidP="003815EA">
      <w:pPr>
        <w:contextualSpacing/>
        <w:jc w:val="both"/>
        <w:rPr>
          <w:rFonts w:eastAsia="Times New Roman"/>
          <w:color w:val="000000" w:themeColor="text1"/>
          <w:sz w:val="24"/>
          <w:szCs w:val="24"/>
          <w:lang w:eastAsia="tr-TR"/>
        </w:rPr>
      </w:pPr>
      <w:r>
        <w:rPr>
          <w:rFonts w:eastAsia="Times New Roman"/>
          <w:color w:val="000000" w:themeColor="text1"/>
          <w:sz w:val="24"/>
          <w:szCs w:val="24"/>
          <w:lang w:eastAsia="tr-TR"/>
        </w:rPr>
        <w:t xml:space="preserve">Dark </w:t>
      </w:r>
      <w:proofErr w:type="spellStart"/>
      <w:r>
        <w:rPr>
          <w:rFonts w:eastAsia="Times New Roman"/>
          <w:color w:val="000000" w:themeColor="text1"/>
          <w:sz w:val="24"/>
          <w:szCs w:val="24"/>
          <w:lang w:eastAsia="tr-TR"/>
        </w:rPr>
        <w:t>Inox</w:t>
      </w:r>
      <w:proofErr w:type="spellEnd"/>
      <w:r>
        <w:rPr>
          <w:rFonts w:eastAsia="Times New Roman"/>
          <w:color w:val="000000" w:themeColor="text1"/>
          <w:sz w:val="24"/>
          <w:szCs w:val="24"/>
          <w:lang w:eastAsia="tr-TR"/>
        </w:rPr>
        <w:t xml:space="preserve"> renkli buzdolabı</w:t>
      </w:r>
      <w:r w:rsidR="00070913">
        <w:rPr>
          <w:rFonts w:eastAsia="Times New Roman"/>
          <w:color w:val="000000" w:themeColor="text1"/>
          <w:sz w:val="24"/>
          <w:szCs w:val="24"/>
          <w:lang w:eastAsia="tr-TR"/>
        </w:rPr>
        <w:t>ndaki</w:t>
      </w:r>
      <w:r>
        <w:rPr>
          <w:rFonts w:eastAsia="Times New Roman"/>
          <w:color w:val="000000" w:themeColor="text1"/>
          <w:sz w:val="24"/>
          <w:szCs w:val="24"/>
          <w:lang w:eastAsia="tr-TR"/>
        </w:rPr>
        <w:t xml:space="preserve"> </w:t>
      </w:r>
      <w:proofErr w:type="spellStart"/>
      <w:r w:rsidR="00E62E9D" w:rsidRPr="003815EA">
        <w:rPr>
          <w:rFonts w:eastAsia="Times New Roman"/>
          <w:color w:val="000000" w:themeColor="text1"/>
          <w:sz w:val="24"/>
          <w:szCs w:val="24"/>
          <w:lang w:eastAsia="tr-TR"/>
        </w:rPr>
        <w:t>FullFresh</w:t>
      </w:r>
      <w:proofErr w:type="spellEnd"/>
      <w:r w:rsidR="005365A9" w:rsidRPr="003815EA">
        <w:rPr>
          <w:rFonts w:eastAsia="Times New Roman"/>
          <w:color w:val="000000" w:themeColor="text1"/>
          <w:sz w:val="24"/>
          <w:szCs w:val="24"/>
          <w:lang w:eastAsia="tr-TR"/>
        </w:rPr>
        <w:t>+</w:t>
      </w:r>
      <w:r w:rsidR="00E62E9D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</w:t>
      </w:r>
      <w:r w:rsidR="00E62E9D" w:rsidRPr="00E62E9D">
        <w:rPr>
          <w:rFonts w:eastAsia="Times New Roman"/>
          <w:color w:val="000000" w:themeColor="text1"/>
          <w:sz w:val="24"/>
          <w:szCs w:val="24"/>
          <w:lang w:eastAsia="tr-TR"/>
        </w:rPr>
        <w:t>teknolojisi</w:t>
      </w:r>
      <w:r w:rsidR="005365A9">
        <w:rPr>
          <w:rFonts w:eastAsia="Times New Roman"/>
          <w:color w:val="000000" w:themeColor="text1"/>
          <w:sz w:val="24"/>
          <w:szCs w:val="24"/>
          <w:lang w:eastAsia="tr-TR"/>
        </w:rPr>
        <w:t xml:space="preserve"> </w:t>
      </w:r>
      <w:r w:rsidR="00E62E9D" w:rsidRPr="00E62E9D">
        <w:rPr>
          <w:rFonts w:eastAsia="Times New Roman"/>
          <w:color w:val="000000" w:themeColor="text1"/>
          <w:sz w:val="24"/>
          <w:szCs w:val="24"/>
          <w:lang w:eastAsia="tr-TR"/>
        </w:rPr>
        <w:t>sebzeli</w:t>
      </w:r>
      <w:r w:rsidR="005365A9">
        <w:rPr>
          <w:rFonts w:eastAsia="Times New Roman"/>
          <w:color w:val="000000" w:themeColor="text1"/>
          <w:sz w:val="24"/>
          <w:szCs w:val="24"/>
          <w:lang w:eastAsia="tr-TR"/>
        </w:rPr>
        <w:t>k</w:t>
      </w:r>
      <w:r w:rsidR="00E62E9D" w:rsidRPr="00E62E9D">
        <w:rPr>
          <w:rFonts w:eastAsia="Times New Roman"/>
          <w:color w:val="000000" w:themeColor="text1"/>
          <w:sz w:val="24"/>
          <w:szCs w:val="24"/>
          <w:lang w:eastAsia="tr-TR"/>
        </w:rPr>
        <w:t xml:space="preserve"> içerisindeki nem oranını taze yeşillikler, sebze ve meyveler için en ideal seviyede tutuyor. </w:t>
      </w:r>
      <w:r w:rsidR="00E62E9D">
        <w:rPr>
          <w:rFonts w:eastAsia="Times New Roman"/>
          <w:color w:val="000000" w:themeColor="text1"/>
          <w:sz w:val="24"/>
          <w:szCs w:val="24"/>
          <w:lang w:eastAsia="tr-TR"/>
        </w:rPr>
        <w:t>S</w:t>
      </w:r>
      <w:r w:rsidR="00E62E9D" w:rsidRPr="00E62E9D">
        <w:rPr>
          <w:rFonts w:eastAsia="Times New Roman"/>
          <w:color w:val="000000" w:themeColor="text1"/>
          <w:sz w:val="24"/>
          <w:szCs w:val="24"/>
          <w:lang w:eastAsia="tr-TR"/>
        </w:rPr>
        <w:t xml:space="preserve">oğutucu ve dondurucu bölmelerinde birbirinden bağımsız olarak çalışan iki ayrı soğutma sistemi ile </w:t>
      </w:r>
      <w:r w:rsidR="00B7146E">
        <w:rPr>
          <w:rFonts w:eastAsia="Times New Roman"/>
          <w:color w:val="000000" w:themeColor="text1"/>
          <w:sz w:val="24"/>
          <w:szCs w:val="24"/>
          <w:lang w:eastAsia="tr-TR"/>
        </w:rPr>
        <w:t xml:space="preserve">gıdaların kurumasını, donmasını ve </w:t>
      </w:r>
      <w:r w:rsidR="00E62E9D" w:rsidRPr="00E62E9D">
        <w:rPr>
          <w:rFonts w:eastAsia="Times New Roman"/>
          <w:color w:val="000000" w:themeColor="text1"/>
          <w:sz w:val="24"/>
          <w:szCs w:val="24"/>
          <w:lang w:eastAsia="tr-TR"/>
        </w:rPr>
        <w:t>koku karışımını engelliyor</w:t>
      </w:r>
      <w:r w:rsidR="00FB4751">
        <w:rPr>
          <w:rFonts w:eastAsia="Times New Roman"/>
          <w:color w:val="000000" w:themeColor="text1"/>
          <w:sz w:val="24"/>
          <w:szCs w:val="24"/>
          <w:lang w:eastAsia="tr-TR"/>
        </w:rPr>
        <w:t xml:space="preserve">. </w:t>
      </w:r>
      <w:r w:rsidR="00A92A72">
        <w:rPr>
          <w:rFonts w:eastAsia="Times New Roman"/>
          <w:color w:val="000000" w:themeColor="text1"/>
          <w:sz w:val="24"/>
          <w:szCs w:val="24"/>
          <w:lang w:eastAsia="tr-TR"/>
        </w:rPr>
        <w:t>Kahvaltılık 0° b</w:t>
      </w:r>
      <w:r w:rsidR="00B84746" w:rsidRPr="002C2A9B">
        <w:rPr>
          <w:rFonts w:eastAsia="Times New Roman"/>
          <w:color w:val="000000" w:themeColor="text1"/>
          <w:sz w:val="24"/>
          <w:szCs w:val="24"/>
          <w:lang w:eastAsia="tr-TR"/>
        </w:rPr>
        <w:t xml:space="preserve">ölmesi ise hem kısa sürede tüketilecek et ve balıklar hem de kahvaltılık malzemelerin saklanması için ideal bir alan oluşturuyor. </w:t>
      </w:r>
      <w:r w:rsidR="00AD6331" w:rsidRPr="009B7209">
        <w:rPr>
          <w:rFonts w:eastAsia="Times New Roman"/>
          <w:color w:val="000000" w:themeColor="text1"/>
          <w:sz w:val="24"/>
          <w:szCs w:val="24"/>
          <w:lang w:eastAsia="tr-TR"/>
        </w:rPr>
        <w:t xml:space="preserve">Dark </w:t>
      </w:r>
      <w:proofErr w:type="spellStart"/>
      <w:r w:rsidR="00AD6331" w:rsidRPr="009B7209">
        <w:rPr>
          <w:rFonts w:eastAsia="Times New Roman"/>
          <w:color w:val="000000" w:themeColor="text1"/>
          <w:sz w:val="24"/>
          <w:szCs w:val="24"/>
          <w:lang w:eastAsia="tr-TR"/>
        </w:rPr>
        <w:t>Inox</w:t>
      </w:r>
      <w:proofErr w:type="spellEnd"/>
      <w:r w:rsidR="00AD6331">
        <w:rPr>
          <w:rFonts w:eastAsia="Times New Roman"/>
          <w:color w:val="000000" w:themeColor="text1"/>
          <w:sz w:val="24"/>
          <w:szCs w:val="24"/>
          <w:lang w:eastAsia="tr-TR"/>
        </w:rPr>
        <w:t xml:space="preserve"> </w:t>
      </w:r>
      <w:r w:rsidR="006E693B">
        <w:rPr>
          <w:rFonts w:eastAsia="Times New Roman"/>
          <w:color w:val="000000" w:themeColor="text1"/>
          <w:sz w:val="24"/>
          <w:szCs w:val="24"/>
          <w:lang w:eastAsia="tr-TR"/>
        </w:rPr>
        <w:t xml:space="preserve">rengiyle şıklık ve tasarımı bir aradan sunan buzdolabı, </w:t>
      </w:r>
      <w:r w:rsidR="006E693B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elektronik göstergesi, yan duvarlarında bulunan LED aydınlatmaları ve 580 litrelik geniş hacmi ile kolay kullanım </w:t>
      </w:r>
      <w:proofErr w:type="gramStart"/>
      <w:r w:rsidR="006E693B" w:rsidRPr="003815EA">
        <w:rPr>
          <w:rFonts w:eastAsia="Times New Roman"/>
          <w:color w:val="000000" w:themeColor="text1"/>
          <w:sz w:val="24"/>
          <w:szCs w:val="24"/>
          <w:lang w:eastAsia="tr-TR"/>
        </w:rPr>
        <w:t>imkanı</w:t>
      </w:r>
      <w:proofErr w:type="gramEnd"/>
      <w:r w:rsidR="006E693B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sağlıyor.</w:t>
      </w:r>
    </w:p>
    <w:p w14:paraId="7FD527EF" w14:textId="77777777" w:rsidR="00A92A72" w:rsidRDefault="00A92A72" w:rsidP="003815EA">
      <w:pPr>
        <w:contextualSpacing/>
        <w:jc w:val="both"/>
        <w:rPr>
          <w:rFonts w:eastAsia="Times New Roman"/>
          <w:color w:val="000000" w:themeColor="text1"/>
          <w:sz w:val="24"/>
          <w:szCs w:val="24"/>
          <w:lang w:eastAsia="tr-TR"/>
        </w:rPr>
      </w:pPr>
    </w:p>
    <w:p w14:paraId="2F69EBC5" w14:textId="2433061B" w:rsidR="002C2A9B" w:rsidRDefault="006E693B" w:rsidP="003815EA">
      <w:pPr>
        <w:contextualSpacing/>
        <w:jc w:val="both"/>
        <w:rPr>
          <w:rFonts w:eastAsia="Times New Roman"/>
          <w:color w:val="000000" w:themeColor="text1"/>
          <w:sz w:val="24"/>
          <w:szCs w:val="24"/>
          <w:lang w:eastAsia="tr-TR"/>
        </w:rPr>
      </w:pPr>
      <w:proofErr w:type="spellStart"/>
      <w:r w:rsidRPr="003815EA">
        <w:rPr>
          <w:rFonts w:eastAsia="Times New Roman"/>
          <w:color w:val="000000" w:themeColor="text1"/>
          <w:sz w:val="24"/>
          <w:szCs w:val="24"/>
          <w:lang w:eastAsia="tr-TR"/>
        </w:rPr>
        <w:t>HomeWhiz</w:t>
      </w:r>
      <w:proofErr w:type="spellEnd"/>
      <w:r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akıllı ev teknolojisi </w:t>
      </w:r>
      <w:r w:rsidR="00E368AE" w:rsidRPr="003815EA">
        <w:rPr>
          <w:rFonts w:eastAsia="Times New Roman"/>
          <w:color w:val="000000" w:themeColor="text1"/>
          <w:sz w:val="24"/>
          <w:szCs w:val="24"/>
          <w:lang w:eastAsia="tr-TR"/>
        </w:rPr>
        <w:t>sayesinde</w:t>
      </w:r>
      <w:r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</w:t>
      </w:r>
      <w:proofErr w:type="spellStart"/>
      <w:r w:rsidR="00E368AE" w:rsidRPr="003815EA">
        <w:rPr>
          <w:rFonts w:eastAsia="Times New Roman"/>
          <w:color w:val="000000" w:themeColor="text1"/>
          <w:sz w:val="24"/>
          <w:szCs w:val="24"/>
          <w:lang w:eastAsia="tr-TR"/>
        </w:rPr>
        <w:t>WiFi</w:t>
      </w:r>
      <w:proofErr w:type="spellEnd"/>
      <w:r w:rsidR="00E368AE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ile </w:t>
      </w:r>
      <w:r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uzaktan erişim </w:t>
      </w:r>
      <w:proofErr w:type="gramStart"/>
      <w:r w:rsidRPr="003815EA">
        <w:rPr>
          <w:rFonts w:eastAsia="Times New Roman"/>
          <w:color w:val="000000" w:themeColor="text1"/>
          <w:sz w:val="24"/>
          <w:szCs w:val="24"/>
          <w:lang w:eastAsia="tr-TR"/>
        </w:rPr>
        <w:t>imkanı</w:t>
      </w:r>
      <w:proofErr w:type="gramEnd"/>
      <w:r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sağlayan bu ürün</w:t>
      </w:r>
      <w:r w:rsidR="00667C31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</w:t>
      </w:r>
      <w:r w:rsidR="002C2A9B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A++ enerji </w:t>
      </w:r>
      <w:r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seviyesi </w:t>
      </w:r>
      <w:r w:rsidR="00E368AE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ile tasarruf </w:t>
      </w:r>
      <w:r w:rsidR="002C2A9B" w:rsidRPr="003815EA">
        <w:rPr>
          <w:rFonts w:eastAsia="Times New Roman"/>
          <w:color w:val="000000" w:themeColor="text1"/>
          <w:sz w:val="24"/>
          <w:szCs w:val="24"/>
          <w:lang w:eastAsia="tr-TR"/>
        </w:rPr>
        <w:t>sağl</w:t>
      </w:r>
      <w:r w:rsidR="00A92A72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ıyor, </w:t>
      </w:r>
      <w:r w:rsidR="002C2A9B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39 </w:t>
      </w:r>
      <w:proofErr w:type="spellStart"/>
      <w:r w:rsidR="002C2A9B" w:rsidRPr="003815EA">
        <w:rPr>
          <w:rFonts w:eastAsia="Times New Roman"/>
          <w:color w:val="000000" w:themeColor="text1"/>
          <w:sz w:val="24"/>
          <w:szCs w:val="24"/>
          <w:lang w:eastAsia="tr-TR"/>
        </w:rPr>
        <w:t>Dba</w:t>
      </w:r>
      <w:proofErr w:type="spellEnd"/>
      <w:r w:rsidR="002C2A9B" w:rsidRPr="003815EA">
        <w:rPr>
          <w:rFonts w:eastAsia="Times New Roman"/>
          <w:color w:val="000000" w:themeColor="text1"/>
          <w:sz w:val="24"/>
          <w:szCs w:val="24"/>
          <w:lang w:eastAsia="tr-TR"/>
        </w:rPr>
        <w:t xml:space="preserve"> ses seviyesi ile çalıştığını hissettirmiyor.</w:t>
      </w:r>
    </w:p>
    <w:p w14:paraId="547E11C6" w14:textId="037CBC37" w:rsidR="003815EA" w:rsidRDefault="003815EA" w:rsidP="003815EA">
      <w:pPr>
        <w:contextualSpacing/>
        <w:jc w:val="both"/>
        <w:rPr>
          <w:rFonts w:eastAsia="Times New Roman"/>
          <w:color w:val="000000" w:themeColor="text1"/>
          <w:sz w:val="24"/>
          <w:szCs w:val="24"/>
          <w:lang w:eastAsia="tr-TR"/>
        </w:rPr>
      </w:pPr>
    </w:p>
    <w:p w14:paraId="634D30F1" w14:textId="235B78C6" w:rsidR="003815EA" w:rsidRDefault="003815EA" w:rsidP="003815EA">
      <w:pPr>
        <w:contextualSpacing/>
        <w:jc w:val="both"/>
        <w:rPr>
          <w:rFonts w:eastAsia="Times New Roman"/>
          <w:color w:val="000000" w:themeColor="text1"/>
          <w:sz w:val="24"/>
          <w:szCs w:val="24"/>
          <w:lang w:eastAsia="tr-TR"/>
        </w:rPr>
      </w:pPr>
    </w:p>
    <w:p w14:paraId="196B2694" w14:textId="77777777" w:rsidR="003815EA" w:rsidRPr="003815EA" w:rsidRDefault="003815EA" w:rsidP="003815EA">
      <w:pPr>
        <w:pStyle w:val="ListeParagraf"/>
        <w:numPr>
          <w:ilvl w:val="0"/>
          <w:numId w:val="11"/>
        </w:numPr>
        <w:rPr>
          <w:bCs/>
          <w:sz w:val="18"/>
          <w:szCs w:val="18"/>
        </w:rPr>
      </w:pPr>
      <w:r w:rsidRPr="003815EA">
        <w:rPr>
          <w:bCs/>
          <w:sz w:val="18"/>
          <w:szCs w:val="18"/>
        </w:rPr>
        <w:t xml:space="preserve">Ürün </w:t>
      </w:r>
      <w:proofErr w:type="gramStart"/>
      <w:r w:rsidRPr="003815EA">
        <w:rPr>
          <w:bCs/>
          <w:sz w:val="18"/>
          <w:szCs w:val="18"/>
        </w:rPr>
        <w:t>kodu :</w:t>
      </w:r>
      <w:proofErr w:type="gramEnd"/>
      <w:r w:rsidRPr="003815EA">
        <w:rPr>
          <w:bCs/>
          <w:sz w:val="18"/>
          <w:szCs w:val="18"/>
        </w:rPr>
        <w:t xml:space="preserve"> 274580 EDI</w:t>
      </w:r>
    </w:p>
    <w:p w14:paraId="07351B00" w14:textId="44D020F2" w:rsidR="003815EA" w:rsidRPr="003815EA" w:rsidRDefault="003815EA" w:rsidP="003815EA">
      <w:pPr>
        <w:pStyle w:val="ListeParagraf"/>
        <w:jc w:val="both"/>
        <w:rPr>
          <w:rFonts w:eastAsia="Times New Roman"/>
          <w:color w:val="000000" w:themeColor="text1"/>
          <w:sz w:val="24"/>
          <w:szCs w:val="24"/>
          <w:lang w:eastAsia="tr-TR"/>
        </w:rPr>
      </w:pPr>
    </w:p>
    <w:p w14:paraId="0D86A66F" w14:textId="77777777" w:rsidR="002C2A9B" w:rsidRPr="00F536E9" w:rsidRDefault="002C2A9B" w:rsidP="003815EA">
      <w:pPr>
        <w:pStyle w:val="AralkYok"/>
        <w:contextualSpacing/>
        <w:jc w:val="both"/>
        <w:rPr>
          <w:rFonts w:eastAsiaTheme="minorHAnsi" w:cs="Calibri"/>
          <w:color w:val="000000" w:themeColor="text1"/>
          <w:sz w:val="24"/>
          <w:szCs w:val="24"/>
        </w:rPr>
      </w:pPr>
    </w:p>
    <w:p w14:paraId="01AB96D7" w14:textId="77777777" w:rsidR="00E62E9D" w:rsidRPr="00C708D5" w:rsidRDefault="00E62E9D" w:rsidP="00B84746">
      <w:pPr>
        <w:pStyle w:val="DzMetin"/>
        <w:jc w:val="center"/>
        <w:rPr>
          <w:rFonts w:asciiTheme="minorHAnsi" w:hAnsiTheme="minorHAnsi"/>
          <w:sz w:val="24"/>
          <w:szCs w:val="24"/>
        </w:rPr>
      </w:pPr>
    </w:p>
    <w:sectPr w:rsidR="00E62E9D" w:rsidRPr="00C708D5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0ECE0B" w14:textId="77777777" w:rsidR="00D72525" w:rsidRDefault="00D72525" w:rsidP="004151F8">
      <w:r>
        <w:separator/>
      </w:r>
    </w:p>
  </w:endnote>
  <w:endnote w:type="continuationSeparator" w:id="0">
    <w:p w14:paraId="140426D1" w14:textId="77777777" w:rsidR="00D72525" w:rsidRDefault="00D72525" w:rsidP="00415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A2"/>
    <w:family w:val="modern"/>
    <w:pitch w:val="fixed"/>
    <w:sig w:usb0="E00006FF" w:usb1="0000FCFF" w:usb2="00000001" w:usb3="00000000" w:csb0="0000019F" w:csb1="00000000"/>
  </w:font>
  <w:font w:name="Helvetica Light">
    <w:altName w:val="Times New Roman"/>
    <w:charset w:val="00"/>
    <w:family w:val="auto"/>
    <w:pitch w:val="variable"/>
    <w:sig w:usb0="00000087" w:usb1="00000000" w:usb2="00000000" w:usb3="00000000" w:csb0="00000019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0EB15D" w14:textId="5BE0F436" w:rsidR="008A6578" w:rsidRDefault="004146CD">
    <w:pPr>
      <w:pStyle w:val="AltBilgi"/>
      <w:jc w:val="center"/>
    </w:pPr>
    <w:r w:rsidRPr="00537A99">
      <w:rPr>
        <w:rFonts w:ascii="Helvetica Light" w:hAnsi="Helvetica Light" w:cs="Times New Roman"/>
        <w:noProof/>
        <w:sz w:val="24"/>
        <w:szCs w:val="24"/>
        <w:lang w:eastAsia="tr-TR"/>
      </w:rPr>
      <w:drawing>
        <wp:anchor distT="0" distB="0" distL="114300" distR="114300" simplePos="0" relativeHeight="251659264" behindDoc="0" locked="0" layoutInCell="1" allowOverlap="1" wp14:anchorId="2AA35D00" wp14:editId="6005AC28">
          <wp:simplePos x="0" y="0"/>
          <wp:positionH relativeFrom="column">
            <wp:posOffset>-390525</wp:posOffset>
          </wp:positionH>
          <wp:positionV relativeFrom="paragraph">
            <wp:posOffset>208915</wp:posOffset>
          </wp:positionV>
          <wp:extent cx="640080" cy="316865"/>
          <wp:effectExtent l="0" t="0" r="7620" b="0"/>
          <wp:wrapSquare wrapText="bothSides"/>
          <wp:docPr id="5" name="Resi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080" cy="3168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8B6FCA1" w14:textId="77777777" w:rsidR="004B1C7A" w:rsidRDefault="004B1C7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951693" w14:textId="77777777" w:rsidR="00D72525" w:rsidRDefault="00D72525" w:rsidP="004151F8">
      <w:r>
        <w:separator/>
      </w:r>
    </w:p>
  </w:footnote>
  <w:footnote w:type="continuationSeparator" w:id="0">
    <w:p w14:paraId="66D01B0E" w14:textId="77777777" w:rsidR="00D72525" w:rsidRDefault="00D72525" w:rsidP="004151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3231FD"/>
    <w:multiLevelType w:val="hybridMultilevel"/>
    <w:tmpl w:val="FD94B54E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65DA7"/>
    <w:multiLevelType w:val="multilevel"/>
    <w:tmpl w:val="28C22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59F1CB4"/>
    <w:multiLevelType w:val="hybridMultilevel"/>
    <w:tmpl w:val="7B36618A"/>
    <w:lvl w:ilvl="0" w:tplc="650E5C1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27E40"/>
    <w:multiLevelType w:val="multilevel"/>
    <w:tmpl w:val="3DBCA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CAC77C2"/>
    <w:multiLevelType w:val="hybridMultilevel"/>
    <w:tmpl w:val="9A90F8F8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73782F"/>
    <w:multiLevelType w:val="multilevel"/>
    <w:tmpl w:val="C6461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0F1726E"/>
    <w:multiLevelType w:val="multilevel"/>
    <w:tmpl w:val="5978B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1AD07F0"/>
    <w:multiLevelType w:val="hybridMultilevel"/>
    <w:tmpl w:val="855475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6E34D8"/>
    <w:multiLevelType w:val="multilevel"/>
    <w:tmpl w:val="E9C26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6BE35D1"/>
    <w:multiLevelType w:val="hybridMultilevel"/>
    <w:tmpl w:val="B7CED9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8B5582"/>
    <w:multiLevelType w:val="hybridMultilevel"/>
    <w:tmpl w:val="31BC4A42"/>
    <w:lvl w:ilvl="0" w:tplc="C9CC12F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6381833">
    <w:abstractNumId w:val="3"/>
  </w:num>
  <w:num w:numId="2" w16cid:durableId="587664853">
    <w:abstractNumId w:val="5"/>
  </w:num>
  <w:num w:numId="3" w16cid:durableId="2030713663">
    <w:abstractNumId w:val="6"/>
  </w:num>
  <w:num w:numId="4" w16cid:durableId="1764374455">
    <w:abstractNumId w:val="8"/>
  </w:num>
  <w:num w:numId="5" w16cid:durableId="904334435">
    <w:abstractNumId w:val="1"/>
  </w:num>
  <w:num w:numId="6" w16cid:durableId="2012634685">
    <w:abstractNumId w:val="4"/>
  </w:num>
  <w:num w:numId="7" w16cid:durableId="669601538">
    <w:abstractNumId w:val="0"/>
  </w:num>
  <w:num w:numId="8" w16cid:durableId="8027421">
    <w:abstractNumId w:val="7"/>
  </w:num>
  <w:num w:numId="9" w16cid:durableId="21637180">
    <w:abstractNumId w:val="2"/>
  </w:num>
  <w:num w:numId="10" w16cid:durableId="2143620862">
    <w:abstractNumId w:val="9"/>
  </w:num>
  <w:num w:numId="11" w16cid:durableId="57783326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E69"/>
    <w:rsid w:val="00012C1B"/>
    <w:rsid w:val="00021643"/>
    <w:rsid w:val="00025AA9"/>
    <w:rsid w:val="00031A3C"/>
    <w:rsid w:val="000352FB"/>
    <w:rsid w:val="00035846"/>
    <w:rsid w:val="00040FDE"/>
    <w:rsid w:val="00052D29"/>
    <w:rsid w:val="0005357B"/>
    <w:rsid w:val="00063A85"/>
    <w:rsid w:val="00070913"/>
    <w:rsid w:val="0009364A"/>
    <w:rsid w:val="000B7482"/>
    <w:rsid w:val="000C595C"/>
    <w:rsid w:val="000D296A"/>
    <w:rsid w:val="000D4D35"/>
    <w:rsid w:val="000E027A"/>
    <w:rsid w:val="000E1668"/>
    <w:rsid w:val="000F191B"/>
    <w:rsid w:val="001000F6"/>
    <w:rsid w:val="00106407"/>
    <w:rsid w:val="001115D8"/>
    <w:rsid w:val="00123DAC"/>
    <w:rsid w:val="00130B9F"/>
    <w:rsid w:val="00135BA6"/>
    <w:rsid w:val="00147548"/>
    <w:rsid w:val="00152A85"/>
    <w:rsid w:val="00154AEB"/>
    <w:rsid w:val="00161402"/>
    <w:rsid w:val="00161BB1"/>
    <w:rsid w:val="00161CEE"/>
    <w:rsid w:val="00177B40"/>
    <w:rsid w:val="00181D7E"/>
    <w:rsid w:val="001839EE"/>
    <w:rsid w:val="00183EFE"/>
    <w:rsid w:val="00194623"/>
    <w:rsid w:val="00194AD5"/>
    <w:rsid w:val="001B732D"/>
    <w:rsid w:val="001C074D"/>
    <w:rsid w:val="001C6E1E"/>
    <w:rsid w:val="001C7195"/>
    <w:rsid w:val="001D2F95"/>
    <w:rsid w:val="001E24B1"/>
    <w:rsid w:val="001F7FD7"/>
    <w:rsid w:val="00201CC3"/>
    <w:rsid w:val="0021030C"/>
    <w:rsid w:val="00212EB6"/>
    <w:rsid w:val="00214966"/>
    <w:rsid w:val="0023407B"/>
    <w:rsid w:val="00237342"/>
    <w:rsid w:val="00252E04"/>
    <w:rsid w:val="00260D2C"/>
    <w:rsid w:val="002614CB"/>
    <w:rsid w:val="002660B3"/>
    <w:rsid w:val="00271C06"/>
    <w:rsid w:val="00290C76"/>
    <w:rsid w:val="002A53CD"/>
    <w:rsid w:val="002B065A"/>
    <w:rsid w:val="002C2A9B"/>
    <w:rsid w:val="002D4CF4"/>
    <w:rsid w:val="002D555E"/>
    <w:rsid w:val="002E1B46"/>
    <w:rsid w:val="002F19E2"/>
    <w:rsid w:val="00303198"/>
    <w:rsid w:val="00307B0B"/>
    <w:rsid w:val="00315D9F"/>
    <w:rsid w:val="003169A7"/>
    <w:rsid w:val="0031751B"/>
    <w:rsid w:val="00325AF7"/>
    <w:rsid w:val="00331445"/>
    <w:rsid w:val="003327F1"/>
    <w:rsid w:val="00343F8C"/>
    <w:rsid w:val="003458B9"/>
    <w:rsid w:val="003555BF"/>
    <w:rsid w:val="003644B5"/>
    <w:rsid w:val="00366E7F"/>
    <w:rsid w:val="00371CD6"/>
    <w:rsid w:val="00377706"/>
    <w:rsid w:val="003815EA"/>
    <w:rsid w:val="00383ED6"/>
    <w:rsid w:val="003912FB"/>
    <w:rsid w:val="0039234F"/>
    <w:rsid w:val="003B0594"/>
    <w:rsid w:val="003C0E74"/>
    <w:rsid w:val="003C32D3"/>
    <w:rsid w:val="003C6E7E"/>
    <w:rsid w:val="003D0011"/>
    <w:rsid w:val="003D193A"/>
    <w:rsid w:val="003D2CF4"/>
    <w:rsid w:val="003F53AC"/>
    <w:rsid w:val="003F574F"/>
    <w:rsid w:val="00400399"/>
    <w:rsid w:val="004034A8"/>
    <w:rsid w:val="004146CD"/>
    <w:rsid w:val="004151F8"/>
    <w:rsid w:val="00427D9E"/>
    <w:rsid w:val="00433A96"/>
    <w:rsid w:val="0043625F"/>
    <w:rsid w:val="00442D31"/>
    <w:rsid w:val="00456A3D"/>
    <w:rsid w:val="004643A2"/>
    <w:rsid w:val="004802DD"/>
    <w:rsid w:val="00484523"/>
    <w:rsid w:val="004922AB"/>
    <w:rsid w:val="004A0EFC"/>
    <w:rsid w:val="004A7195"/>
    <w:rsid w:val="004B14A2"/>
    <w:rsid w:val="004B1C7A"/>
    <w:rsid w:val="004C1A15"/>
    <w:rsid w:val="004C2DE9"/>
    <w:rsid w:val="004C55B5"/>
    <w:rsid w:val="004C6D1C"/>
    <w:rsid w:val="004C7FD3"/>
    <w:rsid w:val="004D306D"/>
    <w:rsid w:val="004D768C"/>
    <w:rsid w:val="004F07C4"/>
    <w:rsid w:val="004F42D9"/>
    <w:rsid w:val="00502D8B"/>
    <w:rsid w:val="00503096"/>
    <w:rsid w:val="00503C6C"/>
    <w:rsid w:val="00512AE8"/>
    <w:rsid w:val="00512C1A"/>
    <w:rsid w:val="00516AAA"/>
    <w:rsid w:val="00525AEC"/>
    <w:rsid w:val="005329AA"/>
    <w:rsid w:val="00535EA7"/>
    <w:rsid w:val="005365A9"/>
    <w:rsid w:val="00536E0F"/>
    <w:rsid w:val="0053772C"/>
    <w:rsid w:val="00542ACD"/>
    <w:rsid w:val="00542E33"/>
    <w:rsid w:val="00553333"/>
    <w:rsid w:val="005564CD"/>
    <w:rsid w:val="00565DC7"/>
    <w:rsid w:val="005745A1"/>
    <w:rsid w:val="00576979"/>
    <w:rsid w:val="0058278C"/>
    <w:rsid w:val="005A07BA"/>
    <w:rsid w:val="005A6AE6"/>
    <w:rsid w:val="005A7625"/>
    <w:rsid w:val="005C2CBA"/>
    <w:rsid w:val="005C7861"/>
    <w:rsid w:val="005E2C58"/>
    <w:rsid w:val="005E40E9"/>
    <w:rsid w:val="005E6980"/>
    <w:rsid w:val="005F0301"/>
    <w:rsid w:val="005F207D"/>
    <w:rsid w:val="005F6BCE"/>
    <w:rsid w:val="006039B9"/>
    <w:rsid w:val="0060764F"/>
    <w:rsid w:val="00613210"/>
    <w:rsid w:val="00617301"/>
    <w:rsid w:val="00626B08"/>
    <w:rsid w:val="0062778E"/>
    <w:rsid w:val="00635831"/>
    <w:rsid w:val="00640A3C"/>
    <w:rsid w:val="00641A15"/>
    <w:rsid w:val="00645D2D"/>
    <w:rsid w:val="00647241"/>
    <w:rsid w:val="006477EA"/>
    <w:rsid w:val="0065303C"/>
    <w:rsid w:val="0065335B"/>
    <w:rsid w:val="006663AA"/>
    <w:rsid w:val="00667C31"/>
    <w:rsid w:val="00670836"/>
    <w:rsid w:val="00670E96"/>
    <w:rsid w:val="006742AA"/>
    <w:rsid w:val="0068068C"/>
    <w:rsid w:val="006812B5"/>
    <w:rsid w:val="00681552"/>
    <w:rsid w:val="006B6B58"/>
    <w:rsid w:val="006B7E01"/>
    <w:rsid w:val="006C6E36"/>
    <w:rsid w:val="006E07E2"/>
    <w:rsid w:val="006E693B"/>
    <w:rsid w:val="006F18F3"/>
    <w:rsid w:val="006F1BD4"/>
    <w:rsid w:val="006F7036"/>
    <w:rsid w:val="006F7C15"/>
    <w:rsid w:val="00702DE6"/>
    <w:rsid w:val="00743150"/>
    <w:rsid w:val="00747D6A"/>
    <w:rsid w:val="007559C2"/>
    <w:rsid w:val="007567E2"/>
    <w:rsid w:val="007637F9"/>
    <w:rsid w:val="007668F9"/>
    <w:rsid w:val="007711B0"/>
    <w:rsid w:val="007713C1"/>
    <w:rsid w:val="00784D5A"/>
    <w:rsid w:val="00785257"/>
    <w:rsid w:val="007855A1"/>
    <w:rsid w:val="00785856"/>
    <w:rsid w:val="00795A70"/>
    <w:rsid w:val="00796ED4"/>
    <w:rsid w:val="007A07B4"/>
    <w:rsid w:val="007B2083"/>
    <w:rsid w:val="007D0A7C"/>
    <w:rsid w:val="007F1C40"/>
    <w:rsid w:val="007F4DBD"/>
    <w:rsid w:val="007F5255"/>
    <w:rsid w:val="00801F66"/>
    <w:rsid w:val="008052D6"/>
    <w:rsid w:val="008151B1"/>
    <w:rsid w:val="00835C6E"/>
    <w:rsid w:val="00845418"/>
    <w:rsid w:val="00877161"/>
    <w:rsid w:val="008872F8"/>
    <w:rsid w:val="00887AB4"/>
    <w:rsid w:val="008902C0"/>
    <w:rsid w:val="00896B47"/>
    <w:rsid w:val="008977F7"/>
    <w:rsid w:val="008A1FC7"/>
    <w:rsid w:val="008A3F0F"/>
    <w:rsid w:val="008A59CB"/>
    <w:rsid w:val="008A6578"/>
    <w:rsid w:val="008B02CC"/>
    <w:rsid w:val="008B580F"/>
    <w:rsid w:val="008C5303"/>
    <w:rsid w:val="008C69F8"/>
    <w:rsid w:val="008D05A5"/>
    <w:rsid w:val="008E4847"/>
    <w:rsid w:val="008F125F"/>
    <w:rsid w:val="008F4B43"/>
    <w:rsid w:val="00900E42"/>
    <w:rsid w:val="00912A75"/>
    <w:rsid w:val="00923E42"/>
    <w:rsid w:val="009244CF"/>
    <w:rsid w:val="00933DA7"/>
    <w:rsid w:val="00944CEE"/>
    <w:rsid w:val="00954E69"/>
    <w:rsid w:val="009550E8"/>
    <w:rsid w:val="009621F7"/>
    <w:rsid w:val="00967326"/>
    <w:rsid w:val="00981044"/>
    <w:rsid w:val="009817C5"/>
    <w:rsid w:val="009902D5"/>
    <w:rsid w:val="00990A9F"/>
    <w:rsid w:val="00990AC4"/>
    <w:rsid w:val="009B2B7C"/>
    <w:rsid w:val="009B4C1A"/>
    <w:rsid w:val="009B5E5D"/>
    <w:rsid w:val="009B7209"/>
    <w:rsid w:val="009C0567"/>
    <w:rsid w:val="009C0CED"/>
    <w:rsid w:val="009C16FB"/>
    <w:rsid w:val="009E05E7"/>
    <w:rsid w:val="00A02D8D"/>
    <w:rsid w:val="00A14FB2"/>
    <w:rsid w:val="00A17075"/>
    <w:rsid w:val="00A20566"/>
    <w:rsid w:val="00A246AD"/>
    <w:rsid w:val="00A34241"/>
    <w:rsid w:val="00A4292A"/>
    <w:rsid w:val="00A50CB8"/>
    <w:rsid w:val="00A5268C"/>
    <w:rsid w:val="00A71340"/>
    <w:rsid w:val="00A80AD8"/>
    <w:rsid w:val="00A9026D"/>
    <w:rsid w:val="00A92A72"/>
    <w:rsid w:val="00AA14EC"/>
    <w:rsid w:val="00AB14D5"/>
    <w:rsid w:val="00AD5109"/>
    <w:rsid w:val="00AD6331"/>
    <w:rsid w:val="00AD7BEF"/>
    <w:rsid w:val="00B039DB"/>
    <w:rsid w:val="00B03B32"/>
    <w:rsid w:val="00B1567F"/>
    <w:rsid w:val="00B17AA8"/>
    <w:rsid w:val="00B257B9"/>
    <w:rsid w:val="00B33456"/>
    <w:rsid w:val="00B42E54"/>
    <w:rsid w:val="00B46A79"/>
    <w:rsid w:val="00B503C0"/>
    <w:rsid w:val="00B507A3"/>
    <w:rsid w:val="00B50BCB"/>
    <w:rsid w:val="00B550A6"/>
    <w:rsid w:val="00B62560"/>
    <w:rsid w:val="00B704DC"/>
    <w:rsid w:val="00B7146E"/>
    <w:rsid w:val="00B84746"/>
    <w:rsid w:val="00B870BE"/>
    <w:rsid w:val="00B87EAA"/>
    <w:rsid w:val="00B95E69"/>
    <w:rsid w:val="00B97144"/>
    <w:rsid w:val="00BA43F0"/>
    <w:rsid w:val="00BC37D6"/>
    <w:rsid w:val="00BC52D0"/>
    <w:rsid w:val="00BC6C59"/>
    <w:rsid w:val="00BD4BE5"/>
    <w:rsid w:val="00BD597F"/>
    <w:rsid w:val="00BD6B83"/>
    <w:rsid w:val="00BE1601"/>
    <w:rsid w:val="00BE1B28"/>
    <w:rsid w:val="00BF7E7E"/>
    <w:rsid w:val="00C00ED9"/>
    <w:rsid w:val="00C16F16"/>
    <w:rsid w:val="00C271C5"/>
    <w:rsid w:val="00C333F1"/>
    <w:rsid w:val="00C35A0A"/>
    <w:rsid w:val="00C36B77"/>
    <w:rsid w:val="00C450E0"/>
    <w:rsid w:val="00C47194"/>
    <w:rsid w:val="00C55F12"/>
    <w:rsid w:val="00C57BEE"/>
    <w:rsid w:val="00C678B6"/>
    <w:rsid w:val="00C7246A"/>
    <w:rsid w:val="00C81683"/>
    <w:rsid w:val="00C939E0"/>
    <w:rsid w:val="00C97DD5"/>
    <w:rsid w:val="00CB11FE"/>
    <w:rsid w:val="00CB2857"/>
    <w:rsid w:val="00CB3612"/>
    <w:rsid w:val="00CB455C"/>
    <w:rsid w:val="00CC0E4F"/>
    <w:rsid w:val="00CC43D9"/>
    <w:rsid w:val="00CC518E"/>
    <w:rsid w:val="00D0273C"/>
    <w:rsid w:val="00D037A1"/>
    <w:rsid w:val="00D102F4"/>
    <w:rsid w:val="00D1590A"/>
    <w:rsid w:val="00D260D2"/>
    <w:rsid w:val="00D3064B"/>
    <w:rsid w:val="00D32E78"/>
    <w:rsid w:val="00D363D7"/>
    <w:rsid w:val="00D407E9"/>
    <w:rsid w:val="00D47635"/>
    <w:rsid w:val="00D63320"/>
    <w:rsid w:val="00D72525"/>
    <w:rsid w:val="00D80E3C"/>
    <w:rsid w:val="00D825FC"/>
    <w:rsid w:val="00D862EF"/>
    <w:rsid w:val="00DC4657"/>
    <w:rsid w:val="00DD5645"/>
    <w:rsid w:val="00DD7EF6"/>
    <w:rsid w:val="00DF7166"/>
    <w:rsid w:val="00E05131"/>
    <w:rsid w:val="00E101E9"/>
    <w:rsid w:val="00E14FF8"/>
    <w:rsid w:val="00E16C5C"/>
    <w:rsid w:val="00E312C3"/>
    <w:rsid w:val="00E368AE"/>
    <w:rsid w:val="00E4018B"/>
    <w:rsid w:val="00E50BDD"/>
    <w:rsid w:val="00E56096"/>
    <w:rsid w:val="00E60EAD"/>
    <w:rsid w:val="00E62E9D"/>
    <w:rsid w:val="00E632DE"/>
    <w:rsid w:val="00E70A29"/>
    <w:rsid w:val="00E76ADC"/>
    <w:rsid w:val="00E8627F"/>
    <w:rsid w:val="00E95C70"/>
    <w:rsid w:val="00E97771"/>
    <w:rsid w:val="00EA0AED"/>
    <w:rsid w:val="00EA296E"/>
    <w:rsid w:val="00EB2DAC"/>
    <w:rsid w:val="00EC0D4A"/>
    <w:rsid w:val="00EC265E"/>
    <w:rsid w:val="00ED3AC6"/>
    <w:rsid w:val="00ED798E"/>
    <w:rsid w:val="00EF6700"/>
    <w:rsid w:val="00F00F40"/>
    <w:rsid w:val="00F03FCE"/>
    <w:rsid w:val="00F06F60"/>
    <w:rsid w:val="00F16781"/>
    <w:rsid w:val="00F22138"/>
    <w:rsid w:val="00F223AE"/>
    <w:rsid w:val="00F23149"/>
    <w:rsid w:val="00F23B1C"/>
    <w:rsid w:val="00F26A0F"/>
    <w:rsid w:val="00F359F5"/>
    <w:rsid w:val="00F3628E"/>
    <w:rsid w:val="00F3747E"/>
    <w:rsid w:val="00F40C83"/>
    <w:rsid w:val="00F428AF"/>
    <w:rsid w:val="00F76BCC"/>
    <w:rsid w:val="00F76D4F"/>
    <w:rsid w:val="00FA0305"/>
    <w:rsid w:val="00FA3921"/>
    <w:rsid w:val="00FA5748"/>
    <w:rsid w:val="00FB0680"/>
    <w:rsid w:val="00FB4751"/>
    <w:rsid w:val="00FB6400"/>
    <w:rsid w:val="00FB6DA5"/>
    <w:rsid w:val="00FB78DB"/>
    <w:rsid w:val="00FF1E1A"/>
    <w:rsid w:val="00FF2C4C"/>
    <w:rsid w:val="00FF7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D75CB66"/>
  <w15:docId w15:val="{F4F71297-42E8-4174-8B2A-5EB67C227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335B"/>
    <w:pPr>
      <w:spacing w:after="0" w:line="240" w:lineRule="auto"/>
    </w:pPr>
    <w:rPr>
      <w:rFonts w:ascii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65335B"/>
    <w:rPr>
      <w:color w:val="0563C1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5335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5335B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784D5A"/>
    <w:pPr>
      <w:ind w:left="720"/>
      <w:contextualSpacing/>
    </w:pPr>
  </w:style>
  <w:style w:type="character" w:styleId="AklamaBavurusu">
    <w:name w:val="annotation reference"/>
    <w:basedOn w:val="VarsaylanParagrafYazTipi"/>
    <w:uiPriority w:val="99"/>
    <w:semiHidden/>
    <w:unhideWhenUsed/>
    <w:rsid w:val="004C55B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4C55B5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4C55B5"/>
    <w:rPr>
      <w:rFonts w:ascii="Calibri" w:hAnsi="Calibri" w:cs="Calibri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4C55B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4C55B5"/>
    <w:rPr>
      <w:rFonts w:ascii="Calibri" w:hAnsi="Calibri" w:cs="Calibri"/>
      <w:b/>
      <w:bCs/>
      <w:sz w:val="20"/>
      <w:szCs w:val="20"/>
    </w:rPr>
  </w:style>
  <w:style w:type="paragraph" w:styleId="stBilgi">
    <w:name w:val="header"/>
    <w:basedOn w:val="Normal"/>
    <w:link w:val="stBilgiChar"/>
    <w:uiPriority w:val="99"/>
    <w:unhideWhenUsed/>
    <w:rsid w:val="004151F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151F8"/>
    <w:rPr>
      <w:rFonts w:ascii="Calibri" w:hAnsi="Calibri" w:cs="Calibri"/>
    </w:rPr>
  </w:style>
  <w:style w:type="paragraph" w:styleId="AltBilgi">
    <w:name w:val="footer"/>
    <w:basedOn w:val="Normal"/>
    <w:link w:val="AltBilgiChar"/>
    <w:uiPriority w:val="99"/>
    <w:unhideWhenUsed/>
    <w:rsid w:val="004151F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151F8"/>
    <w:rPr>
      <w:rFonts w:ascii="Calibri" w:hAnsi="Calibri" w:cs="Calibri"/>
    </w:rPr>
  </w:style>
  <w:style w:type="paragraph" w:styleId="NormalWeb">
    <w:name w:val="Normal (Web)"/>
    <w:basedOn w:val="Normal"/>
    <w:uiPriority w:val="99"/>
    <w:unhideWhenUsed/>
    <w:rsid w:val="005745A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DzMetin">
    <w:name w:val="Plain Text"/>
    <w:basedOn w:val="Normal"/>
    <w:link w:val="DzMetinChar"/>
    <w:uiPriority w:val="99"/>
    <w:unhideWhenUsed/>
    <w:rsid w:val="004D768C"/>
    <w:rPr>
      <w:rFonts w:ascii="Consolas" w:hAnsi="Consolas"/>
      <w:sz w:val="21"/>
      <w:szCs w:val="21"/>
    </w:rPr>
  </w:style>
  <w:style w:type="character" w:customStyle="1" w:styleId="DzMetinChar">
    <w:name w:val="Düz Metin Char"/>
    <w:basedOn w:val="VarsaylanParagrafYazTipi"/>
    <w:link w:val="DzMetin"/>
    <w:uiPriority w:val="99"/>
    <w:rsid w:val="004D768C"/>
    <w:rPr>
      <w:rFonts w:ascii="Consolas" w:hAnsi="Consolas" w:cs="Calibri"/>
      <w:sz w:val="21"/>
      <w:szCs w:val="21"/>
    </w:rPr>
  </w:style>
  <w:style w:type="paragraph" w:styleId="AralkYok">
    <w:name w:val="No Spacing"/>
    <w:uiPriority w:val="1"/>
    <w:qFormat/>
    <w:rsid w:val="00B8474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40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9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1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4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4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5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0FCE41-03A3-4272-AADB-1E3736BA5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Ufuk Durmaz</dc:creator>
  <cp:lastModifiedBy>başak kesici</cp:lastModifiedBy>
  <cp:revision>2</cp:revision>
  <cp:lastPrinted>2018-10-17T13:17:00Z</cp:lastPrinted>
  <dcterms:created xsi:type="dcterms:W3CDTF">2024-05-06T15:24:00Z</dcterms:created>
  <dcterms:modified xsi:type="dcterms:W3CDTF">2024-05-06T15:24:00Z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8de4db4-e00d-47c3-9d58-42953a01c92d_Enabled">
    <vt:lpwstr>True</vt:lpwstr>
  </property>
  <property fmtid="{D5CDD505-2E9C-101B-9397-08002B2CF9AE}" pid="3" name="MSIP_Label_18de4db4-e00d-47c3-9d58-42953a01c92d_SiteId">
    <vt:lpwstr>ef5926db-9bdf-4f9f-9066-d8e7f03943f7</vt:lpwstr>
  </property>
  <property fmtid="{D5CDD505-2E9C-101B-9397-08002B2CF9AE}" pid="4" name="MSIP_Label_18de4db4-e00d-47c3-9d58-42953a01c92d_Ref">
    <vt:lpwstr>https://api.informationprotection.azure.com/api/ef5926db-9bdf-4f9f-9066-d8e7f03943f7</vt:lpwstr>
  </property>
  <property fmtid="{D5CDD505-2E9C-101B-9397-08002B2CF9AE}" pid="5" name="MSIP_Label_18de4db4-e00d-47c3-9d58-42953a01c92d_SetBy">
    <vt:lpwstr>26024949@arcelik.com</vt:lpwstr>
  </property>
  <property fmtid="{D5CDD505-2E9C-101B-9397-08002B2CF9AE}" pid="6" name="MSIP_Label_18de4db4-e00d-47c3-9d58-42953a01c92d_SetDate">
    <vt:lpwstr>2018-10-10T12:28:40.9810692+03:00</vt:lpwstr>
  </property>
  <property fmtid="{D5CDD505-2E9C-101B-9397-08002B2CF9AE}" pid="7" name="MSIP_Label_18de4db4-e00d-47c3-9d58-42953a01c92d_Name">
    <vt:lpwstr>Public</vt:lpwstr>
  </property>
  <property fmtid="{D5CDD505-2E9C-101B-9397-08002B2CF9AE}" pid="8" name="MSIP_Label_18de4db4-e00d-47c3-9d58-42953a01c92d_Application">
    <vt:lpwstr>Microsoft Azure Information Protection</vt:lpwstr>
  </property>
  <property fmtid="{D5CDD505-2E9C-101B-9397-08002B2CF9AE}" pid="9" name="MSIP_Label_18de4db4-e00d-47c3-9d58-42953a01c92d_Extended_MSFT_Method">
    <vt:lpwstr>Automatic</vt:lpwstr>
  </property>
  <property fmtid="{D5CDD505-2E9C-101B-9397-08002B2CF9AE}" pid="10" name="Sensitivity">
    <vt:lpwstr>Public</vt:lpwstr>
  </property>
</Properties>
</file>