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110F" w14:textId="67624AB9" w:rsidR="003C3CD3" w:rsidRPr="000F4960" w:rsidRDefault="003C3CD3" w:rsidP="00F73F83">
      <w:pPr>
        <w:jc w:val="center"/>
        <w:rPr>
          <w:rFonts w:ascii="Calibri" w:hAnsi="Calibri" w:cs="Calibri"/>
          <w:b/>
          <w:bCs/>
          <w:u w:val="single"/>
        </w:rPr>
      </w:pPr>
      <w:r w:rsidRPr="003C3CD3">
        <w:rPr>
          <w:rFonts w:ascii="Calibri" w:hAnsi="Calibri" w:cs="Calibri"/>
          <w:b/>
          <w:bCs/>
          <w:u w:val="single"/>
        </w:rPr>
        <w:t>Arçelik, bulaşık makinelerindeki program karmaşasına son veren yeni teknoloji yaklaşımını Ankara Bulaşık Makinesi İşletmesi’nde tanıttı.</w:t>
      </w:r>
    </w:p>
    <w:p w14:paraId="5DDE7C64" w14:textId="752BBAC3" w:rsidR="00A14667" w:rsidRPr="00F8180A" w:rsidRDefault="00A14667" w:rsidP="00854D37">
      <w:pPr>
        <w:jc w:val="center"/>
        <w:rPr>
          <w:rFonts w:ascii="Calibri" w:hAnsi="Calibri" w:cs="Calibri"/>
          <w:b/>
          <w:bCs/>
          <w:sz w:val="36"/>
          <w:szCs w:val="36"/>
        </w:rPr>
      </w:pPr>
      <w:r w:rsidRPr="00A14667">
        <w:rPr>
          <w:rFonts w:ascii="Calibri" w:hAnsi="Calibri" w:cs="Calibri"/>
          <w:b/>
          <w:bCs/>
          <w:sz w:val="36"/>
          <w:szCs w:val="36"/>
        </w:rPr>
        <w:t xml:space="preserve">ARÇELİK, </w:t>
      </w:r>
      <w:r w:rsidR="00854D37">
        <w:rPr>
          <w:rFonts w:ascii="Calibri" w:hAnsi="Calibri" w:cs="Calibri"/>
          <w:b/>
          <w:bCs/>
          <w:sz w:val="36"/>
          <w:szCs w:val="36"/>
        </w:rPr>
        <w:t xml:space="preserve">ÜRÜNDEN ÜRETİME </w:t>
      </w:r>
      <w:r w:rsidRPr="00A14667">
        <w:rPr>
          <w:rFonts w:ascii="Calibri" w:hAnsi="Calibri" w:cs="Calibri"/>
          <w:b/>
          <w:bCs/>
          <w:sz w:val="36"/>
          <w:szCs w:val="36"/>
        </w:rPr>
        <w:t xml:space="preserve">YAPAY ZEKÂ </w:t>
      </w:r>
      <w:r w:rsidR="00854D37">
        <w:rPr>
          <w:rFonts w:ascii="Calibri" w:hAnsi="Calibri" w:cs="Calibri"/>
          <w:b/>
          <w:bCs/>
          <w:sz w:val="36"/>
          <w:szCs w:val="36"/>
        </w:rPr>
        <w:t xml:space="preserve">UYGULAMALARI İLE </w:t>
      </w:r>
      <w:r w:rsidRPr="00A14667">
        <w:rPr>
          <w:rFonts w:ascii="Calibri" w:hAnsi="Calibri" w:cs="Calibri"/>
          <w:b/>
          <w:bCs/>
          <w:sz w:val="36"/>
          <w:szCs w:val="36"/>
        </w:rPr>
        <w:t>FARK YARATIYOR</w:t>
      </w:r>
    </w:p>
    <w:p w14:paraId="76ABE463" w14:textId="1E8CAC01" w:rsidR="009A2F42" w:rsidRPr="00A04A3C" w:rsidRDefault="00542ECE" w:rsidP="00862240">
      <w:pPr>
        <w:jc w:val="center"/>
        <w:rPr>
          <w:rFonts w:ascii="Calibri" w:hAnsi="Calibri" w:cs="Calibri"/>
          <w:b/>
          <w:bCs/>
        </w:rPr>
      </w:pPr>
      <w:r w:rsidRPr="00A04A3C">
        <w:rPr>
          <w:rFonts w:ascii="Calibri" w:hAnsi="Calibri" w:cs="Calibri"/>
          <w:b/>
          <w:bCs/>
        </w:rPr>
        <w:t>70 yılı aşkın süredir ‘Teknolojiyle Hayatın Kalbinde’ yer alan Arçelik, üretimde dijitalleşme, yapay zekâ ve ileri otomasyon odaklı yolculuğunu</w:t>
      </w:r>
      <w:r w:rsidR="00CA5DA2" w:rsidRPr="00A04A3C">
        <w:rPr>
          <w:rFonts w:ascii="Calibri" w:hAnsi="Calibri" w:cs="Calibri"/>
          <w:b/>
          <w:bCs/>
        </w:rPr>
        <w:t>n en iyi örneklerinden birini</w:t>
      </w:r>
      <w:r w:rsidRPr="00A04A3C">
        <w:rPr>
          <w:rFonts w:ascii="Calibri" w:hAnsi="Calibri" w:cs="Calibri"/>
          <w:b/>
          <w:bCs/>
        </w:rPr>
        <w:t xml:space="preserve"> Ankara Bulaşık Makinesi İşletmesi’nde </w:t>
      </w:r>
      <w:r w:rsidR="00CA5DA2" w:rsidRPr="00A04A3C">
        <w:rPr>
          <w:rFonts w:ascii="Calibri" w:hAnsi="Calibri" w:cs="Calibri"/>
          <w:b/>
          <w:bCs/>
        </w:rPr>
        <w:t>sergiliyor.</w:t>
      </w:r>
      <w:r w:rsidR="00A04A3C">
        <w:rPr>
          <w:rFonts w:ascii="Calibri" w:hAnsi="Calibri" w:cs="Calibri"/>
          <w:b/>
          <w:bCs/>
        </w:rPr>
        <w:t xml:space="preserve"> Fabrika</w:t>
      </w:r>
      <w:r w:rsidR="00CA5DA2">
        <w:rPr>
          <w:rFonts w:ascii="Calibri" w:hAnsi="Calibri" w:cs="Calibri"/>
          <w:b/>
          <w:bCs/>
        </w:rPr>
        <w:t xml:space="preserve">, </w:t>
      </w:r>
      <w:r w:rsidR="00882866" w:rsidRPr="00882866">
        <w:rPr>
          <w:rFonts w:ascii="Calibri" w:hAnsi="Calibri" w:cs="Calibri"/>
          <w:b/>
          <w:bCs/>
        </w:rPr>
        <w:t>2024 yılında Dünya Ekonomi</w:t>
      </w:r>
      <w:r w:rsidR="00FD616E">
        <w:rPr>
          <w:rFonts w:ascii="Calibri" w:hAnsi="Calibri" w:cs="Calibri"/>
          <w:b/>
          <w:bCs/>
        </w:rPr>
        <w:t>k</w:t>
      </w:r>
      <w:r w:rsidR="00882866" w:rsidRPr="00882866">
        <w:rPr>
          <w:rFonts w:ascii="Calibri" w:hAnsi="Calibri" w:cs="Calibri"/>
          <w:b/>
          <w:bCs/>
        </w:rPr>
        <w:t xml:space="preserve"> Forumu’nun </w:t>
      </w:r>
      <w:r w:rsidR="00D1216D">
        <w:rPr>
          <w:rFonts w:ascii="Calibri" w:hAnsi="Calibri" w:cs="Calibri"/>
          <w:b/>
          <w:bCs/>
        </w:rPr>
        <w:t xml:space="preserve">dünya genelinde ileri teknoloji uygulamaları ile </w:t>
      </w:r>
      <w:r w:rsidR="00D1216D" w:rsidRPr="00D1216D">
        <w:rPr>
          <w:rFonts w:ascii="Calibri" w:hAnsi="Calibri" w:cs="Calibri"/>
          <w:b/>
          <w:bCs/>
        </w:rPr>
        <w:t xml:space="preserve">ölçülebilir etkiler yaratan </w:t>
      </w:r>
      <w:r w:rsidR="00D1216D">
        <w:rPr>
          <w:rFonts w:ascii="Calibri" w:hAnsi="Calibri" w:cs="Calibri"/>
          <w:b/>
          <w:bCs/>
        </w:rPr>
        <w:t xml:space="preserve">fabrikaları listelediği </w:t>
      </w:r>
      <w:r w:rsidR="00882866" w:rsidRPr="00882866">
        <w:rPr>
          <w:rFonts w:ascii="Calibri" w:hAnsi="Calibri" w:cs="Calibri"/>
          <w:b/>
          <w:bCs/>
        </w:rPr>
        <w:t xml:space="preserve">Global </w:t>
      </w:r>
      <w:proofErr w:type="spellStart"/>
      <w:r w:rsidR="00882866" w:rsidRPr="00882866">
        <w:rPr>
          <w:rFonts w:ascii="Calibri" w:hAnsi="Calibri" w:cs="Calibri"/>
          <w:b/>
          <w:bCs/>
        </w:rPr>
        <w:t>Lighthouse</w:t>
      </w:r>
      <w:proofErr w:type="spellEnd"/>
      <w:r w:rsidR="00882866" w:rsidRPr="00882866">
        <w:rPr>
          <w:rFonts w:ascii="Calibri" w:hAnsi="Calibri" w:cs="Calibri"/>
          <w:b/>
          <w:bCs/>
        </w:rPr>
        <w:t xml:space="preserve"> Network ağına dahil </w:t>
      </w:r>
      <w:r w:rsidR="00CA5DA2">
        <w:rPr>
          <w:rFonts w:ascii="Calibri" w:hAnsi="Calibri" w:cs="Calibri"/>
          <w:b/>
          <w:bCs/>
        </w:rPr>
        <w:t>edildi.</w:t>
      </w:r>
      <w:r w:rsidR="00A04A3C">
        <w:rPr>
          <w:rFonts w:ascii="Calibri" w:hAnsi="Calibri" w:cs="Calibri"/>
          <w:b/>
          <w:bCs/>
        </w:rPr>
        <w:t xml:space="preserve"> </w:t>
      </w:r>
      <w:r w:rsidR="00882866" w:rsidRPr="00882866">
        <w:rPr>
          <w:rFonts w:ascii="Calibri" w:hAnsi="Calibri" w:cs="Calibri"/>
          <w:b/>
          <w:bCs/>
        </w:rPr>
        <w:t>Arçelik,</w:t>
      </w:r>
      <w:r w:rsidR="00894939">
        <w:rPr>
          <w:rFonts w:ascii="Calibri" w:hAnsi="Calibri" w:cs="Calibri"/>
          <w:b/>
          <w:bCs/>
        </w:rPr>
        <w:t xml:space="preserve"> </w:t>
      </w:r>
      <w:r w:rsidR="006B541E">
        <w:rPr>
          <w:rFonts w:ascii="Calibri" w:hAnsi="Calibri" w:cs="Calibri"/>
          <w:b/>
          <w:bCs/>
        </w:rPr>
        <w:t>bu güçlü üretim altyapısı ve Ar-</w:t>
      </w:r>
      <w:proofErr w:type="spellStart"/>
      <w:r w:rsidR="006B541E">
        <w:rPr>
          <w:rFonts w:ascii="Calibri" w:hAnsi="Calibri" w:cs="Calibri"/>
          <w:b/>
          <w:bCs/>
        </w:rPr>
        <w:t>Ge</w:t>
      </w:r>
      <w:proofErr w:type="spellEnd"/>
      <w:r w:rsidR="006B541E">
        <w:rPr>
          <w:rFonts w:ascii="Calibri" w:hAnsi="Calibri" w:cs="Calibri"/>
          <w:b/>
          <w:bCs/>
        </w:rPr>
        <w:t xml:space="preserve"> yetkinliğine sahip </w:t>
      </w:r>
      <w:r w:rsidR="00D1216D" w:rsidRPr="000D5459">
        <w:rPr>
          <w:rFonts w:ascii="Calibri" w:hAnsi="Calibri" w:cs="Calibri"/>
          <w:b/>
          <w:bCs/>
        </w:rPr>
        <w:t>Ankara Bulaşık Makinesi İşletmesi’nde</w:t>
      </w:r>
      <w:r w:rsidR="00D1216D">
        <w:rPr>
          <w:rFonts w:ascii="Calibri" w:hAnsi="Calibri" w:cs="Calibri"/>
          <w:b/>
          <w:bCs/>
        </w:rPr>
        <w:t xml:space="preserve"> ileri teknoloji ürünler geliştiriyor.  Bu ürünlerin e</w:t>
      </w:r>
      <w:r w:rsidR="00894939" w:rsidRPr="00894939">
        <w:rPr>
          <w:rFonts w:ascii="Calibri" w:hAnsi="Calibri" w:cs="Calibri"/>
          <w:b/>
          <w:bCs/>
        </w:rPr>
        <w:t xml:space="preserve">n </w:t>
      </w:r>
      <w:r w:rsidR="00D1216D">
        <w:rPr>
          <w:rFonts w:ascii="Calibri" w:hAnsi="Calibri" w:cs="Calibri"/>
          <w:b/>
          <w:bCs/>
        </w:rPr>
        <w:t>son</w:t>
      </w:r>
      <w:r w:rsidR="00D1216D" w:rsidRPr="00894939">
        <w:rPr>
          <w:rFonts w:ascii="Calibri" w:hAnsi="Calibri" w:cs="Calibri"/>
          <w:b/>
          <w:bCs/>
        </w:rPr>
        <w:t xml:space="preserve"> </w:t>
      </w:r>
      <w:r w:rsidR="00894939" w:rsidRPr="00894939">
        <w:rPr>
          <w:rFonts w:ascii="Calibri" w:hAnsi="Calibri" w:cs="Calibri"/>
          <w:b/>
          <w:bCs/>
        </w:rPr>
        <w:t>örneklerinden biri olan</w:t>
      </w:r>
      <w:r w:rsidR="006B541E">
        <w:rPr>
          <w:rFonts w:ascii="Calibri" w:hAnsi="Calibri" w:cs="Calibri"/>
          <w:b/>
          <w:bCs/>
        </w:rPr>
        <w:t>,</w:t>
      </w:r>
      <w:r w:rsidR="00894939" w:rsidRPr="00894939">
        <w:rPr>
          <w:rFonts w:ascii="Calibri" w:hAnsi="Calibri" w:cs="Calibri"/>
          <w:b/>
          <w:bCs/>
        </w:rPr>
        <w:t xml:space="preserve"> </w:t>
      </w:r>
      <w:r w:rsidR="00882866" w:rsidRPr="00882866">
        <w:rPr>
          <w:rFonts w:ascii="Calibri" w:hAnsi="Calibri" w:cs="Calibri"/>
          <w:b/>
          <w:bCs/>
        </w:rPr>
        <w:t xml:space="preserve">yapay zekâ destekli yeni </w:t>
      </w:r>
      <w:proofErr w:type="spellStart"/>
      <w:r w:rsidR="00882866" w:rsidRPr="00882866">
        <w:rPr>
          <w:rFonts w:ascii="Calibri" w:hAnsi="Calibri" w:cs="Calibri"/>
          <w:b/>
          <w:bCs/>
        </w:rPr>
        <w:t>Diamond</w:t>
      </w:r>
      <w:proofErr w:type="spellEnd"/>
      <w:r w:rsidR="00882866" w:rsidRPr="00882866">
        <w:rPr>
          <w:rFonts w:ascii="Calibri" w:hAnsi="Calibri" w:cs="Calibri"/>
          <w:b/>
          <w:bCs/>
        </w:rPr>
        <w:t xml:space="preserve"> serisi bulaşık makinesi</w:t>
      </w:r>
      <w:r w:rsidR="00D1216D">
        <w:rPr>
          <w:rFonts w:ascii="Calibri" w:hAnsi="Calibri" w:cs="Calibri"/>
          <w:b/>
          <w:bCs/>
        </w:rPr>
        <w:t xml:space="preserve"> gerçekleştirilen bir basın toplantısı ile tanıtıldı</w:t>
      </w:r>
      <w:r w:rsidR="00882866" w:rsidRPr="00882866">
        <w:rPr>
          <w:rFonts w:ascii="Calibri" w:hAnsi="Calibri" w:cs="Calibri"/>
          <w:b/>
          <w:bCs/>
        </w:rPr>
        <w:t>. Enerji verimliliği, akıllı bağlantı çözümleri ve kullanıcı odaklı özellikleriyle öne çıkan yeni seri, değişen tüketici beklentilerine yanıt veriyor.</w:t>
      </w:r>
      <w:r w:rsidR="00077822">
        <w:rPr>
          <w:rFonts w:ascii="Calibri" w:hAnsi="Calibri" w:cs="Calibri"/>
          <w:b/>
          <w:bCs/>
        </w:rPr>
        <w:t xml:space="preserve"> </w:t>
      </w:r>
      <w:r w:rsidR="00077822" w:rsidRPr="00077822">
        <w:rPr>
          <w:rFonts w:ascii="Calibri" w:hAnsi="Calibri" w:cs="Calibri"/>
          <w:b/>
          <w:bCs/>
        </w:rPr>
        <w:t xml:space="preserve"> </w:t>
      </w:r>
      <w:r w:rsidR="006B541E">
        <w:rPr>
          <w:rFonts w:ascii="Calibri" w:hAnsi="Calibri" w:cs="Calibri"/>
          <w:b/>
          <w:bCs/>
        </w:rPr>
        <w:t>T</w:t>
      </w:r>
      <w:r w:rsidR="00077822" w:rsidRPr="00077822">
        <w:rPr>
          <w:rFonts w:ascii="Calibri" w:hAnsi="Calibri" w:cs="Calibri"/>
          <w:b/>
          <w:bCs/>
        </w:rPr>
        <w:t>üketici</w:t>
      </w:r>
      <w:r w:rsidR="006B541E">
        <w:rPr>
          <w:rFonts w:ascii="Calibri" w:hAnsi="Calibri" w:cs="Calibri"/>
          <w:b/>
          <w:bCs/>
        </w:rPr>
        <w:t>nin hayatını kolaylaştıran</w:t>
      </w:r>
      <w:r w:rsidR="00077822" w:rsidRPr="00077822">
        <w:rPr>
          <w:rFonts w:ascii="Calibri" w:hAnsi="Calibri" w:cs="Calibri"/>
          <w:b/>
          <w:bCs/>
        </w:rPr>
        <w:t xml:space="preserve"> yeni teknoloji</w:t>
      </w:r>
      <w:r w:rsidR="00077822">
        <w:rPr>
          <w:rFonts w:ascii="Calibri" w:hAnsi="Calibri" w:cs="Calibri"/>
          <w:b/>
          <w:bCs/>
        </w:rPr>
        <w:t xml:space="preserve"> yaklaşımı ile </w:t>
      </w:r>
      <w:r w:rsidR="00077822" w:rsidRPr="00A04A3C">
        <w:rPr>
          <w:rFonts w:ascii="Calibri" w:hAnsi="Calibri" w:cs="Calibri"/>
          <w:b/>
          <w:bCs/>
        </w:rPr>
        <w:t xml:space="preserve">Arçelik, </w:t>
      </w:r>
      <w:r w:rsidR="006B541E" w:rsidRPr="00A04A3C">
        <w:rPr>
          <w:rFonts w:ascii="Calibri" w:hAnsi="Calibri" w:cs="Calibri"/>
          <w:b/>
          <w:bCs/>
        </w:rPr>
        <w:t xml:space="preserve">program karmaşasına </w:t>
      </w:r>
      <w:r w:rsidR="003E1804">
        <w:rPr>
          <w:rFonts w:ascii="Calibri" w:hAnsi="Calibri" w:cs="Calibri"/>
          <w:b/>
          <w:bCs/>
        </w:rPr>
        <w:t xml:space="preserve">da </w:t>
      </w:r>
      <w:r w:rsidR="006B541E" w:rsidRPr="00A04A3C">
        <w:rPr>
          <w:rFonts w:ascii="Calibri" w:hAnsi="Calibri" w:cs="Calibri"/>
          <w:b/>
          <w:bCs/>
        </w:rPr>
        <w:t xml:space="preserve">son verirken </w:t>
      </w:r>
      <w:r w:rsidR="00077822" w:rsidRPr="00A04A3C">
        <w:rPr>
          <w:rFonts w:ascii="Calibri" w:hAnsi="Calibri" w:cs="Calibri"/>
          <w:b/>
          <w:bCs/>
        </w:rPr>
        <w:t>bulaşık makinelerindeki program mantığını kökten değiştiriyor.</w:t>
      </w:r>
    </w:p>
    <w:p w14:paraId="7BD74761" w14:textId="533AA7A3" w:rsidR="002E39FB" w:rsidRPr="00203059" w:rsidRDefault="001675D1" w:rsidP="000F39E6">
      <w:pPr>
        <w:jc w:val="center"/>
        <w:rPr>
          <w:rFonts w:ascii="Calibri" w:hAnsi="Calibri" w:cs="Calibri"/>
          <w:b/>
          <w:bCs/>
        </w:rPr>
      </w:pPr>
      <w:r w:rsidRPr="00A04A3C">
        <w:rPr>
          <w:rFonts w:ascii="Calibri" w:hAnsi="Calibri" w:cs="Calibri"/>
          <w:b/>
          <w:bCs/>
        </w:rPr>
        <w:t>Arçelik CEO’su Can Dinçer,</w:t>
      </w:r>
      <w:r w:rsidR="006F136F" w:rsidRPr="00A04A3C">
        <w:rPr>
          <w:rFonts w:ascii="Calibri" w:hAnsi="Calibri" w:cs="Calibri"/>
          <w:b/>
          <w:bCs/>
        </w:rPr>
        <w:t xml:space="preserve"> “</w:t>
      </w:r>
      <w:r w:rsidR="00BB57B4" w:rsidRPr="00A04A3C">
        <w:rPr>
          <w:rFonts w:ascii="Calibri" w:hAnsi="Calibri" w:cs="Calibri"/>
          <w:b/>
          <w:bCs/>
        </w:rPr>
        <w:t>2024 yılında</w:t>
      </w:r>
      <w:r w:rsidR="00E62A8E" w:rsidRPr="00A04A3C">
        <w:rPr>
          <w:rFonts w:ascii="Calibri" w:hAnsi="Calibri" w:cs="Calibri"/>
          <w:b/>
          <w:bCs/>
        </w:rPr>
        <w:t xml:space="preserve"> </w:t>
      </w:r>
      <w:r w:rsidR="003E1804">
        <w:rPr>
          <w:rFonts w:ascii="Calibri" w:hAnsi="Calibri" w:cs="Calibri"/>
          <w:b/>
          <w:bCs/>
        </w:rPr>
        <w:t xml:space="preserve">Ankara Bulaşık Makinesi İşletmemiz </w:t>
      </w:r>
      <w:r w:rsidR="00BB57B4" w:rsidRPr="00A04A3C">
        <w:rPr>
          <w:rFonts w:ascii="Calibri" w:hAnsi="Calibri" w:cs="Calibri"/>
          <w:b/>
          <w:bCs/>
        </w:rPr>
        <w:t xml:space="preserve">“Global </w:t>
      </w:r>
      <w:proofErr w:type="spellStart"/>
      <w:r w:rsidR="00BB57B4" w:rsidRPr="00A04A3C">
        <w:rPr>
          <w:rFonts w:ascii="Calibri" w:hAnsi="Calibri" w:cs="Calibri"/>
          <w:b/>
          <w:bCs/>
        </w:rPr>
        <w:t>Lighthouse</w:t>
      </w:r>
      <w:proofErr w:type="spellEnd"/>
      <w:r w:rsidR="00BB57B4" w:rsidRPr="00A04A3C">
        <w:rPr>
          <w:rFonts w:ascii="Calibri" w:hAnsi="Calibri" w:cs="Calibri"/>
          <w:b/>
          <w:bCs/>
        </w:rPr>
        <w:t xml:space="preserve"> </w:t>
      </w:r>
      <w:proofErr w:type="spellStart"/>
      <w:r w:rsidR="00BB57B4" w:rsidRPr="00A04A3C">
        <w:rPr>
          <w:rFonts w:ascii="Calibri" w:hAnsi="Calibri" w:cs="Calibri"/>
          <w:b/>
          <w:bCs/>
        </w:rPr>
        <w:t>Network”e</w:t>
      </w:r>
      <w:proofErr w:type="spellEnd"/>
      <w:r w:rsidR="00BB57B4" w:rsidRPr="00A04A3C">
        <w:rPr>
          <w:rFonts w:ascii="Calibri" w:hAnsi="Calibri" w:cs="Calibri"/>
          <w:b/>
          <w:bCs/>
        </w:rPr>
        <w:t xml:space="preserve"> kabul edilerek </w:t>
      </w:r>
      <w:r w:rsidR="00C85E1B" w:rsidRPr="00A04A3C">
        <w:rPr>
          <w:rFonts w:ascii="Calibri" w:hAnsi="Calibri" w:cs="Calibri"/>
          <w:b/>
          <w:bCs/>
        </w:rPr>
        <w:t>dünyada en iyi örnekler arasında gösterildi. İşletmemiz, y</w:t>
      </w:r>
      <w:r w:rsidR="00FA1605" w:rsidRPr="00A04A3C">
        <w:rPr>
          <w:rFonts w:ascii="Calibri" w:hAnsi="Calibri" w:cs="Calibri"/>
          <w:b/>
          <w:bCs/>
        </w:rPr>
        <w:t>apay zekâ, veri analitiği ve ileri otomasyon alanlarında ulaştığımız seviyeyi güçlü biçimde ortaya koy</w:t>
      </w:r>
      <w:r w:rsidR="00C85E1B" w:rsidRPr="00A04A3C">
        <w:rPr>
          <w:rFonts w:ascii="Calibri" w:hAnsi="Calibri" w:cs="Calibri"/>
          <w:b/>
          <w:bCs/>
        </w:rPr>
        <w:t>uyor</w:t>
      </w:r>
      <w:r w:rsidR="00E62A8E" w:rsidRPr="00A04A3C">
        <w:rPr>
          <w:rFonts w:ascii="Calibri" w:hAnsi="Calibri" w:cs="Calibri"/>
          <w:b/>
          <w:bCs/>
        </w:rPr>
        <w:t xml:space="preserve">. </w:t>
      </w:r>
      <w:r w:rsidR="00A24F39" w:rsidRPr="00A04A3C">
        <w:rPr>
          <w:rFonts w:ascii="Calibri" w:hAnsi="Calibri" w:cs="Calibri"/>
          <w:b/>
          <w:bCs/>
        </w:rPr>
        <w:t xml:space="preserve">Dünyanın bulaşık makinesi üretiminin %10’undan fazlasını karşılayan </w:t>
      </w:r>
      <w:r w:rsidR="00FA1605" w:rsidRPr="00A04A3C">
        <w:rPr>
          <w:rFonts w:ascii="Calibri" w:hAnsi="Calibri" w:cs="Calibri"/>
          <w:b/>
          <w:bCs/>
        </w:rPr>
        <w:t>tesisimiz</w:t>
      </w:r>
      <w:r w:rsidR="00BC201C" w:rsidRPr="00A04A3C">
        <w:rPr>
          <w:rFonts w:ascii="Calibri" w:hAnsi="Calibri" w:cs="Calibri"/>
          <w:b/>
          <w:bCs/>
        </w:rPr>
        <w:t xml:space="preserve">, </w:t>
      </w:r>
      <w:r w:rsidR="00A24F39" w:rsidRPr="00A04A3C">
        <w:rPr>
          <w:rFonts w:ascii="Calibri" w:hAnsi="Calibri" w:cs="Calibri"/>
          <w:b/>
          <w:bCs/>
        </w:rPr>
        <w:t>bugün yıllık 4,62 milyon adetlik üretim kapasitesine sahip. Bu kapasiteyle 4,69 saniyede 1 makine üretilebiliyo</w:t>
      </w:r>
      <w:r w:rsidR="00454C45">
        <w:rPr>
          <w:rFonts w:ascii="Calibri" w:hAnsi="Calibri" w:cs="Calibri"/>
          <w:b/>
          <w:bCs/>
        </w:rPr>
        <w:t xml:space="preserve">r ve </w:t>
      </w:r>
      <w:r w:rsidR="00077822" w:rsidRPr="00A04A3C">
        <w:rPr>
          <w:rFonts w:ascii="Calibri" w:hAnsi="Calibri" w:cs="Calibri"/>
          <w:b/>
          <w:bCs/>
        </w:rPr>
        <w:t>Avrupa’nın en büyük Bulaşık Makinesi İşletme</w:t>
      </w:r>
      <w:r w:rsidR="00354131" w:rsidRPr="00A04A3C">
        <w:rPr>
          <w:rFonts w:ascii="Calibri" w:hAnsi="Calibri" w:cs="Calibri"/>
          <w:b/>
          <w:bCs/>
        </w:rPr>
        <w:t>si</w:t>
      </w:r>
      <w:r w:rsidR="00077822" w:rsidRPr="00A04A3C">
        <w:rPr>
          <w:rFonts w:ascii="Calibri" w:hAnsi="Calibri" w:cs="Calibri"/>
          <w:b/>
          <w:bCs/>
        </w:rPr>
        <w:t xml:space="preserve"> konumunda. </w:t>
      </w:r>
      <w:r w:rsidR="002E39FB" w:rsidRPr="00A04A3C">
        <w:rPr>
          <w:rFonts w:ascii="Calibri" w:hAnsi="Calibri" w:cs="Calibri"/>
          <w:b/>
          <w:bCs/>
        </w:rPr>
        <w:t>Tesisimizde üretilen</w:t>
      </w:r>
      <w:r w:rsidR="000F39E6" w:rsidRPr="00A04A3C">
        <w:rPr>
          <w:rFonts w:ascii="Calibri" w:hAnsi="Calibri" w:cs="Calibri"/>
          <w:b/>
          <w:bCs/>
        </w:rPr>
        <w:t xml:space="preserve"> </w:t>
      </w:r>
      <w:r w:rsidR="002E39FB" w:rsidRPr="00A04A3C">
        <w:rPr>
          <w:rFonts w:ascii="Calibri" w:hAnsi="Calibri" w:cs="Calibri"/>
          <w:b/>
          <w:bCs/>
        </w:rPr>
        <w:t xml:space="preserve">yeni nesil yapay zekâ destekli </w:t>
      </w:r>
      <w:proofErr w:type="spellStart"/>
      <w:r w:rsidR="002E39FB" w:rsidRPr="00A04A3C">
        <w:rPr>
          <w:rFonts w:ascii="Calibri" w:hAnsi="Calibri" w:cs="Calibri"/>
          <w:b/>
          <w:bCs/>
        </w:rPr>
        <w:t>Diamond</w:t>
      </w:r>
      <w:proofErr w:type="spellEnd"/>
      <w:r w:rsidR="002E39FB" w:rsidRPr="00A04A3C">
        <w:rPr>
          <w:rFonts w:ascii="Calibri" w:hAnsi="Calibri" w:cs="Calibri"/>
          <w:b/>
          <w:bCs/>
        </w:rPr>
        <w:t xml:space="preserve"> serisi bulaşık makinemiz </w:t>
      </w:r>
      <w:r w:rsidR="00077822" w:rsidRPr="00A04A3C">
        <w:rPr>
          <w:rFonts w:ascii="Calibri" w:hAnsi="Calibri" w:cs="Calibri"/>
          <w:b/>
          <w:bCs/>
        </w:rPr>
        <w:t>ve program karmaşasına son veren yeni teknoloji yaklaşımımız</w:t>
      </w:r>
      <w:r w:rsidR="001E777B" w:rsidRPr="00A04A3C">
        <w:rPr>
          <w:rFonts w:ascii="Calibri" w:hAnsi="Calibri" w:cs="Calibri"/>
          <w:b/>
          <w:bCs/>
        </w:rPr>
        <w:t xml:space="preserve">, </w:t>
      </w:r>
      <w:r w:rsidR="002E39FB" w:rsidRPr="00A04A3C">
        <w:rPr>
          <w:rFonts w:ascii="Calibri" w:hAnsi="Calibri" w:cs="Calibri"/>
          <w:b/>
          <w:bCs/>
        </w:rPr>
        <w:t>güçlü üretim altyapımızın, Ar-</w:t>
      </w:r>
      <w:proofErr w:type="spellStart"/>
      <w:r w:rsidR="002E39FB" w:rsidRPr="00A04A3C">
        <w:rPr>
          <w:rFonts w:ascii="Calibri" w:hAnsi="Calibri" w:cs="Calibri"/>
          <w:b/>
          <w:bCs/>
        </w:rPr>
        <w:t>Ge</w:t>
      </w:r>
      <w:proofErr w:type="spellEnd"/>
      <w:r w:rsidR="002E39FB" w:rsidRPr="00A04A3C">
        <w:rPr>
          <w:rFonts w:ascii="Calibri" w:hAnsi="Calibri" w:cs="Calibri"/>
          <w:b/>
          <w:bCs/>
        </w:rPr>
        <w:t xml:space="preserve"> yetkinliğimizin ve kullanıcı odaklı inovasyon </w:t>
      </w:r>
      <w:r w:rsidR="001E777B" w:rsidRPr="00A04A3C">
        <w:rPr>
          <w:rFonts w:ascii="Calibri" w:hAnsi="Calibri" w:cs="Calibri"/>
          <w:b/>
          <w:bCs/>
        </w:rPr>
        <w:t>anlayışımızın</w:t>
      </w:r>
      <w:r w:rsidR="00077822" w:rsidRPr="00A04A3C">
        <w:rPr>
          <w:rFonts w:ascii="Calibri" w:hAnsi="Calibri" w:cs="Calibri"/>
          <w:b/>
          <w:bCs/>
        </w:rPr>
        <w:t xml:space="preserve"> </w:t>
      </w:r>
      <w:r w:rsidR="002E39FB" w:rsidRPr="00A04A3C">
        <w:rPr>
          <w:rFonts w:ascii="Calibri" w:hAnsi="Calibri" w:cs="Calibri"/>
          <w:b/>
          <w:bCs/>
        </w:rPr>
        <w:t>en güncel örnekleri arasında yer alıyor” dedi.</w:t>
      </w:r>
    </w:p>
    <w:p w14:paraId="202C49DE" w14:textId="45751D9C" w:rsidR="00522967" w:rsidRDefault="00E8311B" w:rsidP="00CB4177">
      <w:pPr>
        <w:jc w:val="both"/>
        <w:rPr>
          <w:rFonts w:ascii="Calibri" w:hAnsi="Calibri" w:cs="Calibri"/>
        </w:rPr>
      </w:pPr>
      <w:r>
        <w:rPr>
          <w:rFonts w:ascii="Calibri" w:hAnsi="Calibri" w:cs="Calibri"/>
        </w:rPr>
        <w:t xml:space="preserve">Dünyanın öncü ev teknolojileri şirketlerinden </w:t>
      </w:r>
      <w:r w:rsidR="00203059" w:rsidRPr="00203059">
        <w:rPr>
          <w:rFonts w:ascii="Calibri" w:hAnsi="Calibri" w:cs="Calibri"/>
        </w:rPr>
        <w:t xml:space="preserve">Arçelik, üretim teknolojilerindeki yetkinliğini dijitalleşme, otomasyon ve yapay zekâ uygulamalarıyla güçlendirerek Türkiye’den dünyaya yüksek katma değerli ürünler geliştirmeyi sürdürüyor. Şirketin bu alandaki yaklaşımının en güçlü örneklerinden biri olan Ankara Bulaşık Makinesi İşletmesi, Arçelik’in üretimde teknoloji odağını somut biçimde ortaya koyuyor. </w:t>
      </w:r>
    </w:p>
    <w:p w14:paraId="07E2A0C0" w14:textId="0F763583" w:rsidR="004639C5" w:rsidRPr="00203059" w:rsidRDefault="00392410" w:rsidP="00CB4177">
      <w:pPr>
        <w:jc w:val="both"/>
        <w:rPr>
          <w:rFonts w:ascii="Calibri" w:hAnsi="Calibri" w:cs="Calibri"/>
        </w:rPr>
      </w:pPr>
      <w:r w:rsidRPr="00392410">
        <w:rPr>
          <w:rFonts w:ascii="Calibri" w:hAnsi="Calibri" w:cs="Calibri"/>
        </w:rPr>
        <w:t xml:space="preserve">2024 yılında Dünya Ekonomik Forumu tarafından Global </w:t>
      </w:r>
      <w:proofErr w:type="spellStart"/>
      <w:r w:rsidRPr="00392410">
        <w:rPr>
          <w:rFonts w:ascii="Calibri" w:hAnsi="Calibri" w:cs="Calibri"/>
        </w:rPr>
        <w:t>Lighthouse</w:t>
      </w:r>
      <w:proofErr w:type="spellEnd"/>
      <w:r w:rsidRPr="00392410">
        <w:rPr>
          <w:rFonts w:ascii="Calibri" w:hAnsi="Calibri" w:cs="Calibri"/>
        </w:rPr>
        <w:t xml:space="preserve"> Network ağına dahil edilen Ankara Bulaşık Makinesi İşletmesi, yapay zekâ, veri analitiği ve ileri otomasyon teknolojileriyle desteklenen üretim altyapısıyla dünya çapında </w:t>
      </w:r>
      <w:r w:rsidR="006F6B47">
        <w:rPr>
          <w:rFonts w:ascii="Calibri" w:hAnsi="Calibri" w:cs="Calibri"/>
        </w:rPr>
        <w:t>sayılı</w:t>
      </w:r>
      <w:r w:rsidRPr="00392410">
        <w:rPr>
          <w:rFonts w:ascii="Calibri" w:hAnsi="Calibri" w:cs="Calibri"/>
        </w:rPr>
        <w:t xml:space="preserve"> tesisler arasında yer alıyor. </w:t>
      </w:r>
      <w:r w:rsidR="004639C5" w:rsidRPr="004639C5">
        <w:rPr>
          <w:rFonts w:ascii="Calibri" w:hAnsi="Calibri" w:cs="Calibri"/>
        </w:rPr>
        <w:t>Ürün geliştirme altyapısı, Ar-</w:t>
      </w:r>
      <w:proofErr w:type="spellStart"/>
      <w:r w:rsidR="004639C5" w:rsidRPr="004639C5">
        <w:rPr>
          <w:rFonts w:ascii="Calibri" w:hAnsi="Calibri" w:cs="Calibri"/>
        </w:rPr>
        <w:t>Ge</w:t>
      </w:r>
      <w:proofErr w:type="spellEnd"/>
      <w:r w:rsidR="004639C5" w:rsidRPr="004639C5">
        <w:rPr>
          <w:rFonts w:ascii="Calibri" w:hAnsi="Calibri" w:cs="Calibri"/>
        </w:rPr>
        <w:t xml:space="preserve"> yetkinliği ve inovasyon yaklaşımıyla dikkat çeken tesis, </w:t>
      </w:r>
      <w:r w:rsidR="004639C5">
        <w:rPr>
          <w:rFonts w:ascii="Calibri" w:hAnsi="Calibri" w:cs="Calibri"/>
        </w:rPr>
        <w:t>Arçelik’</w:t>
      </w:r>
      <w:r w:rsidR="004639C5" w:rsidRPr="004639C5">
        <w:rPr>
          <w:rFonts w:ascii="Calibri" w:hAnsi="Calibri" w:cs="Calibri"/>
        </w:rPr>
        <w:t>in üretim gücünü daha da görünür kılıyor. Bu güçlü üretim ve Ar-</w:t>
      </w:r>
      <w:proofErr w:type="spellStart"/>
      <w:r w:rsidR="004639C5" w:rsidRPr="004639C5">
        <w:rPr>
          <w:rFonts w:ascii="Calibri" w:hAnsi="Calibri" w:cs="Calibri"/>
        </w:rPr>
        <w:t>Ge</w:t>
      </w:r>
      <w:proofErr w:type="spellEnd"/>
      <w:r w:rsidR="004639C5" w:rsidRPr="004639C5">
        <w:rPr>
          <w:rFonts w:ascii="Calibri" w:hAnsi="Calibri" w:cs="Calibri"/>
        </w:rPr>
        <w:t xml:space="preserve"> altyapısının en güncel örneklerinden biri olan yeni nesil yapay zekâ destekli </w:t>
      </w:r>
      <w:proofErr w:type="spellStart"/>
      <w:r w:rsidR="004639C5" w:rsidRPr="004639C5">
        <w:rPr>
          <w:rFonts w:ascii="Calibri" w:hAnsi="Calibri" w:cs="Calibri"/>
        </w:rPr>
        <w:t>Diamond</w:t>
      </w:r>
      <w:proofErr w:type="spellEnd"/>
      <w:r w:rsidR="004639C5" w:rsidRPr="004639C5">
        <w:rPr>
          <w:rFonts w:ascii="Calibri" w:hAnsi="Calibri" w:cs="Calibri"/>
        </w:rPr>
        <w:t xml:space="preserve"> serisi bulaşık makinesi ile program karmaşasına son veren yeni teknoloji yaklaşımı Ankara Bulaşık Makinesi İşletmesi’nde tanıtıldı.</w:t>
      </w:r>
      <w:r w:rsidR="005F1226">
        <w:rPr>
          <w:rFonts w:ascii="Calibri" w:hAnsi="Calibri" w:cs="Calibri"/>
        </w:rPr>
        <w:t xml:space="preserve"> </w:t>
      </w:r>
      <w:r w:rsidR="005F1226">
        <w:rPr>
          <w:rFonts w:ascii="Calibri" w:hAnsi="Calibri" w:cs="Calibri"/>
        </w:rPr>
        <w:t xml:space="preserve">Etkinliğe Arçelik </w:t>
      </w:r>
      <w:r w:rsidR="005F1226">
        <w:rPr>
          <w:rFonts w:ascii="Calibri" w:hAnsi="Calibri" w:cs="Calibri"/>
        </w:rPr>
        <w:lastRenderedPageBreak/>
        <w:t>CEO’su Can Dinçer, Arçelik Türkiye Genel Müdürü Cem Kural, Arçelik Üretim ve Teknolojiden Sorumlu Genel Müdür Yardımcısı Nihat Bayız ve şirketin üst düzey yöneticileri katıldı.</w:t>
      </w:r>
    </w:p>
    <w:p w14:paraId="3C453D57" w14:textId="769D936E" w:rsidR="005453BF" w:rsidRDefault="4A76EB03" w:rsidP="00CB4177">
      <w:pPr>
        <w:jc w:val="both"/>
        <w:rPr>
          <w:rFonts w:ascii="Calibri" w:hAnsi="Calibri" w:cs="Calibri"/>
        </w:rPr>
      </w:pPr>
      <w:r w:rsidRPr="7C1ABF55">
        <w:rPr>
          <w:rFonts w:ascii="Calibri" w:hAnsi="Calibri" w:cs="Calibri"/>
        </w:rPr>
        <w:t>Arçelik’in global üretim ağını ileri teknoloji, yapay zekâ ve Endüstri 4.0 uygulamalarıyla güçlendirmeye devam ettiğini söyleyen</w:t>
      </w:r>
      <w:r w:rsidRPr="7C1ABF55">
        <w:rPr>
          <w:rFonts w:ascii="Calibri" w:hAnsi="Calibri" w:cs="Calibri"/>
          <w:b/>
          <w:bCs/>
        </w:rPr>
        <w:t xml:space="preserve"> </w:t>
      </w:r>
      <w:r w:rsidR="2D7ECA3E" w:rsidRPr="7C1ABF55">
        <w:rPr>
          <w:rFonts w:ascii="Calibri" w:hAnsi="Calibri" w:cs="Calibri"/>
          <w:b/>
          <w:bCs/>
        </w:rPr>
        <w:t>Arçelik CEO’su Can Dinçer,</w:t>
      </w:r>
      <w:r w:rsidR="2D7ECA3E" w:rsidRPr="7C1ABF55">
        <w:rPr>
          <w:rFonts w:ascii="Calibri" w:hAnsi="Calibri" w:cs="Calibri"/>
        </w:rPr>
        <w:t xml:space="preserve"> “Arçelik olarak 13 ülkede 38 üretim tesisimizle faaliyet gösteriyor, üretim gücümüzü ileri teknoloji odağında sürekli geliştiriyoruz. Türkiye ise bu yapının en stratejik üretim üslerinden biri</w:t>
      </w:r>
      <w:r w:rsidR="5052BC9D" w:rsidRPr="7C1ABF55">
        <w:rPr>
          <w:rFonts w:ascii="Calibri" w:hAnsi="Calibri" w:cs="Calibri"/>
        </w:rPr>
        <w:t xml:space="preserve">. Bu güçlü üretim altyapısını Endüstri 4.0 yaklaşımımızla </w:t>
      </w:r>
      <w:r w:rsidR="659A8A6D" w:rsidRPr="7C1ABF55">
        <w:rPr>
          <w:rFonts w:ascii="Calibri" w:hAnsi="Calibri" w:cs="Calibri"/>
        </w:rPr>
        <w:t>daha da ileri taşıyor</w:t>
      </w:r>
      <w:r w:rsidR="0AA0B5BD" w:rsidRPr="7C1ABF55">
        <w:rPr>
          <w:rFonts w:ascii="Calibri" w:hAnsi="Calibri" w:cs="Calibri"/>
        </w:rPr>
        <w:t>uz. Ü</w:t>
      </w:r>
      <w:r w:rsidR="2D7ECA3E" w:rsidRPr="7C1ABF55">
        <w:rPr>
          <w:rFonts w:ascii="Calibri" w:hAnsi="Calibri" w:cs="Calibri"/>
        </w:rPr>
        <w:t>retim ve servis sistemlerimize fiziksel ve dijital teknolojileri entegre ed</w:t>
      </w:r>
      <w:r w:rsidR="5052BC9D" w:rsidRPr="7C1ABF55">
        <w:rPr>
          <w:rFonts w:ascii="Calibri" w:hAnsi="Calibri" w:cs="Calibri"/>
        </w:rPr>
        <w:t>erek</w:t>
      </w:r>
      <w:r w:rsidR="2D7ECA3E" w:rsidRPr="7C1ABF55">
        <w:rPr>
          <w:rFonts w:ascii="Calibri" w:hAnsi="Calibri" w:cs="Calibri"/>
        </w:rPr>
        <w:t xml:space="preserve"> ileri veri analitiği, yapay zekâ, dijital ikiz ve otonom sistemlerden yararlan</w:t>
      </w:r>
      <w:r w:rsidR="5E8AB706" w:rsidRPr="7C1ABF55">
        <w:rPr>
          <w:rFonts w:ascii="Calibri" w:hAnsi="Calibri" w:cs="Calibri"/>
        </w:rPr>
        <w:t>ıyor,</w:t>
      </w:r>
      <w:r w:rsidR="2D7ECA3E" w:rsidRPr="7C1ABF55">
        <w:rPr>
          <w:rFonts w:ascii="Calibri" w:hAnsi="Calibri" w:cs="Calibri"/>
        </w:rPr>
        <w:t xml:space="preserve"> akıllı ve bağlantılı ürünler geliştiriyoruz.</w:t>
      </w:r>
      <w:r w:rsidR="659A8A6D" w:rsidRPr="7C1ABF55">
        <w:rPr>
          <w:rFonts w:ascii="Calibri" w:hAnsi="Calibri" w:cs="Calibri"/>
        </w:rPr>
        <w:t xml:space="preserve"> </w:t>
      </w:r>
      <w:r w:rsidR="2D7ECA3E" w:rsidRPr="7C1ABF55">
        <w:rPr>
          <w:rFonts w:ascii="Calibri" w:hAnsi="Calibri" w:cs="Calibri"/>
        </w:rPr>
        <w:t>Akıllı fabrika uygulamalarımızla verimlilik, kalite ve sürdürülebilirlik performansını eş zamanlı olarak optimize ediyoruz.</w:t>
      </w:r>
      <w:r w:rsidR="25743558" w:rsidRPr="7C1ABF55">
        <w:rPr>
          <w:rFonts w:ascii="Calibri" w:hAnsi="Calibri" w:cs="Calibri"/>
        </w:rPr>
        <w:t xml:space="preserve"> </w:t>
      </w:r>
      <w:r w:rsidR="58257E64" w:rsidRPr="7C1ABF55">
        <w:rPr>
          <w:rFonts w:ascii="Calibri" w:hAnsi="Calibri" w:cs="Calibri"/>
        </w:rPr>
        <w:t xml:space="preserve">Romanya </w:t>
      </w:r>
      <w:proofErr w:type="spellStart"/>
      <w:r w:rsidR="58257E64" w:rsidRPr="7C1ABF55">
        <w:rPr>
          <w:rFonts w:ascii="Calibri" w:hAnsi="Calibri" w:cs="Calibri"/>
        </w:rPr>
        <w:t>Ulmi</w:t>
      </w:r>
      <w:proofErr w:type="spellEnd"/>
      <w:r w:rsidR="58257E64" w:rsidRPr="7C1ABF55">
        <w:rPr>
          <w:rFonts w:ascii="Calibri" w:hAnsi="Calibri" w:cs="Calibri"/>
        </w:rPr>
        <w:t xml:space="preserve"> Çamaşır Makinesi İşletmemiz, 2019 yılında Dünya Ekonomik Forumu (WEF) tarafından ‘</w:t>
      </w:r>
      <w:proofErr w:type="spellStart"/>
      <w:r w:rsidR="58257E64" w:rsidRPr="7C1ABF55">
        <w:rPr>
          <w:rFonts w:ascii="Calibri" w:hAnsi="Calibri" w:cs="Calibri"/>
        </w:rPr>
        <w:t>Lighthouse</w:t>
      </w:r>
      <w:proofErr w:type="spellEnd"/>
      <w:r w:rsidR="58257E64" w:rsidRPr="7C1ABF55">
        <w:rPr>
          <w:rFonts w:ascii="Calibri" w:hAnsi="Calibri" w:cs="Calibri"/>
        </w:rPr>
        <w:t xml:space="preserve">’, 2022 yılında ise ‘Sustainability </w:t>
      </w:r>
      <w:proofErr w:type="spellStart"/>
      <w:r w:rsidR="58257E64" w:rsidRPr="7C1ABF55">
        <w:rPr>
          <w:rFonts w:ascii="Calibri" w:hAnsi="Calibri" w:cs="Calibri"/>
        </w:rPr>
        <w:t>Lighthouse</w:t>
      </w:r>
      <w:proofErr w:type="spellEnd"/>
      <w:r w:rsidR="58257E64" w:rsidRPr="7C1ABF55">
        <w:rPr>
          <w:rFonts w:ascii="Calibri" w:hAnsi="Calibri" w:cs="Calibri"/>
        </w:rPr>
        <w:t xml:space="preserve">’ seçilerek; %100 yeşil </w:t>
      </w:r>
      <w:r w:rsidR="324F5027" w:rsidRPr="7C1ABF55">
        <w:rPr>
          <w:rFonts w:ascii="Calibri" w:hAnsi="Calibri" w:cs="Calibri"/>
        </w:rPr>
        <w:t>elektrik</w:t>
      </w:r>
      <w:r w:rsidR="58257E64" w:rsidRPr="7C1ABF55">
        <w:rPr>
          <w:rFonts w:ascii="Calibri" w:hAnsi="Calibri" w:cs="Calibri"/>
        </w:rPr>
        <w:t xml:space="preserve"> kullanımı ve kaynak verimliliği uygulamalarıyla sürdürülebilirlik vizyonumuzun en güçlü örneklerinden biri haline geldi. Eskişehir Buzdolabı İşletmemizin 2021 yılında, Ankara Bulaşık Makinesi İşletmemizin ise 2024 yılında ‘Global </w:t>
      </w:r>
      <w:proofErr w:type="spellStart"/>
      <w:r w:rsidR="58257E64" w:rsidRPr="7C1ABF55">
        <w:rPr>
          <w:rFonts w:ascii="Calibri" w:hAnsi="Calibri" w:cs="Calibri"/>
        </w:rPr>
        <w:t>Lighthouse</w:t>
      </w:r>
      <w:proofErr w:type="spellEnd"/>
      <w:r w:rsidR="58257E64" w:rsidRPr="7C1ABF55">
        <w:rPr>
          <w:rFonts w:ascii="Calibri" w:hAnsi="Calibri" w:cs="Calibri"/>
        </w:rPr>
        <w:t xml:space="preserve"> Network’ ağına dahil edilmesi, yapay zekâ, veri analitiği ve ileri otomasyon alanlarında ulaştığımız seviyeyi ve yarattığımız ölçülebilir etkiyi net biçimde ortaya koyuyor</w:t>
      </w:r>
      <w:r w:rsidR="07E1C863" w:rsidRPr="7C1ABF55">
        <w:rPr>
          <w:rFonts w:ascii="Calibri" w:hAnsi="Calibri" w:cs="Calibri"/>
        </w:rPr>
        <w:t>.”</w:t>
      </w:r>
      <w:r w:rsidR="403AE4E9" w:rsidRPr="7C1ABF55">
        <w:rPr>
          <w:rFonts w:ascii="Calibri" w:hAnsi="Calibri" w:cs="Calibri"/>
        </w:rPr>
        <w:t xml:space="preserve"> </w:t>
      </w:r>
      <w:r w:rsidR="669E3D3A" w:rsidRPr="7C1ABF55">
        <w:rPr>
          <w:rFonts w:ascii="Calibri" w:hAnsi="Calibri" w:cs="Calibri"/>
        </w:rPr>
        <w:t>dedi.</w:t>
      </w:r>
    </w:p>
    <w:p w14:paraId="609C5371" w14:textId="7F109D17" w:rsidR="00375305" w:rsidRPr="00375305" w:rsidRDefault="00375305" w:rsidP="00CB4177">
      <w:pPr>
        <w:jc w:val="both"/>
        <w:rPr>
          <w:rFonts w:ascii="Calibri" w:hAnsi="Calibri" w:cs="Calibri"/>
          <w:b/>
          <w:bCs/>
        </w:rPr>
      </w:pPr>
      <w:r w:rsidRPr="00375305">
        <w:rPr>
          <w:rFonts w:ascii="Calibri" w:hAnsi="Calibri" w:cs="Calibri"/>
          <w:b/>
          <w:bCs/>
        </w:rPr>
        <w:t xml:space="preserve">Can Dinçer: </w:t>
      </w:r>
      <w:r w:rsidR="00231957" w:rsidRPr="00231957">
        <w:rPr>
          <w:rFonts w:ascii="Calibri" w:hAnsi="Calibri" w:cs="Calibri"/>
          <w:b/>
          <w:bCs/>
        </w:rPr>
        <w:t>“Ankara Bulaşık Makinesi İşletmemizde 4,69 saniyede 1 makine üretebiliyoruz”</w:t>
      </w:r>
    </w:p>
    <w:p w14:paraId="5D3C9AF8" w14:textId="2862CA26" w:rsidR="00203059" w:rsidRDefault="00FA10A2" w:rsidP="0034045C">
      <w:pPr>
        <w:jc w:val="both"/>
        <w:rPr>
          <w:rFonts w:ascii="Calibri" w:hAnsi="Calibri" w:cs="Calibri"/>
        </w:rPr>
      </w:pPr>
      <w:r w:rsidRPr="7C1ABF55">
        <w:rPr>
          <w:rFonts w:ascii="Calibri" w:hAnsi="Calibri" w:cs="Calibri"/>
          <w:b/>
          <w:bCs/>
        </w:rPr>
        <w:t xml:space="preserve">Arçelik CEO’su </w:t>
      </w:r>
      <w:r w:rsidR="00203059" w:rsidRPr="7C1ABF55">
        <w:rPr>
          <w:rFonts w:ascii="Calibri" w:hAnsi="Calibri" w:cs="Calibri"/>
          <w:b/>
          <w:bCs/>
        </w:rPr>
        <w:t>Can Dinçer,</w:t>
      </w:r>
      <w:r w:rsidR="00203059" w:rsidRPr="7C1ABF55">
        <w:rPr>
          <w:rFonts w:ascii="Calibri" w:hAnsi="Calibri" w:cs="Calibri"/>
        </w:rPr>
        <w:t xml:space="preserve"> sözlerini şöyle sürdürdü: “Ankara Bulaşık Makinesi İşletmemiz, </w:t>
      </w:r>
      <w:r w:rsidR="00454C45">
        <w:rPr>
          <w:rFonts w:ascii="Calibri" w:hAnsi="Calibri" w:cs="Calibri"/>
        </w:rPr>
        <w:t>y</w:t>
      </w:r>
      <w:r w:rsidR="00203059" w:rsidRPr="7C1ABF55">
        <w:rPr>
          <w:rFonts w:ascii="Calibri" w:hAnsi="Calibri" w:cs="Calibri"/>
        </w:rPr>
        <w:t>üksek üretim kapasitesi, ileri teknoloji altyapısı, çevre dostu teknolojileri ve Endüstri 4.0 alanındaki başarılarıyla hem Türkiye operasyonlarımız hem de global yapılanmamız için kritik bir rol üstleniyor.</w:t>
      </w:r>
      <w:r w:rsidR="00A7446D" w:rsidRPr="7C1ABF55">
        <w:rPr>
          <w:rFonts w:ascii="Calibri" w:hAnsi="Calibri" w:cs="Calibri"/>
        </w:rPr>
        <w:t xml:space="preserve"> </w:t>
      </w:r>
      <w:r w:rsidR="00203059" w:rsidRPr="7C1ABF55">
        <w:rPr>
          <w:rFonts w:ascii="Calibri" w:hAnsi="Calibri" w:cs="Calibri"/>
        </w:rPr>
        <w:t>Dünyanın bulaşık makinesi üretiminin %10’undan fazlasını karşılayan tesisimiz bugün yıllık 4,62 milyon adetlik üretim kapasitesi</w:t>
      </w:r>
      <w:r w:rsidR="00EC50CA" w:rsidRPr="7C1ABF55">
        <w:rPr>
          <w:rFonts w:ascii="Calibri" w:hAnsi="Calibri" w:cs="Calibri"/>
        </w:rPr>
        <w:t>ne sahip. B</w:t>
      </w:r>
      <w:r w:rsidR="00203059" w:rsidRPr="7C1ABF55">
        <w:rPr>
          <w:rFonts w:ascii="Calibri" w:hAnsi="Calibri" w:cs="Calibri"/>
        </w:rPr>
        <w:t>u kapasiteyle 4,69 saniyede 1 makine üretilebili</w:t>
      </w:r>
      <w:r w:rsidR="00EC50CA" w:rsidRPr="7C1ABF55">
        <w:rPr>
          <w:rFonts w:ascii="Calibri" w:hAnsi="Calibri" w:cs="Calibri"/>
        </w:rPr>
        <w:t>yor ve Avrupa’nın en büyük bulaşık makinesi işletme</w:t>
      </w:r>
      <w:r w:rsidR="00454C45">
        <w:rPr>
          <w:rFonts w:ascii="Calibri" w:hAnsi="Calibri" w:cs="Calibri"/>
        </w:rPr>
        <w:t>si</w:t>
      </w:r>
      <w:r w:rsidR="00EC50CA" w:rsidRPr="7C1ABF55">
        <w:rPr>
          <w:rFonts w:ascii="Calibri" w:hAnsi="Calibri" w:cs="Calibri"/>
        </w:rPr>
        <w:t xml:space="preserve"> konumunda</w:t>
      </w:r>
      <w:r w:rsidR="009D60C3" w:rsidRPr="7C1ABF55">
        <w:rPr>
          <w:rFonts w:ascii="Calibri" w:hAnsi="Calibri" w:cs="Calibri"/>
        </w:rPr>
        <w:t>.</w:t>
      </w:r>
      <w:r w:rsidR="00203059" w:rsidRPr="7C1ABF55">
        <w:rPr>
          <w:rFonts w:ascii="Calibri" w:hAnsi="Calibri" w:cs="Calibri"/>
        </w:rPr>
        <w:t xml:space="preserve"> </w:t>
      </w:r>
      <w:r w:rsidR="00CB1039" w:rsidRPr="7C1ABF55">
        <w:rPr>
          <w:rFonts w:ascii="Calibri" w:hAnsi="Calibri" w:cs="Calibri"/>
        </w:rPr>
        <w:t>Tesiste üreti</w:t>
      </w:r>
      <w:r w:rsidR="00454C45">
        <w:rPr>
          <w:rFonts w:ascii="Calibri" w:hAnsi="Calibri" w:cs="Calibri"/>
        </w:rPr>
        <w:t xml:space="preserve">m </w:t>
      </w:r>
      <w:r w:rsidR="00CB1039" w:rsidRPr="7C1ABF55">
        <w:rPr>
          <w:rFonts w:ascii="Calibri" w:hAnsi="Calibri" w:cs="Calibri"/>
        </w:rPr>
        <w:t xml:space="preserve">%90’ın üzerinde otomasyon ile gerçekleştiriliyor. 171 Robot aktif olarak üretim süreçlerine katkı sağlıyor. </w:t>
      </w:r>
      <w:r w:rsidR="0034045C" w:rsidRPr="7C1ABF55">
        <w:rPr>
          <w:rFonts w:ascii="Calibri" w:hAnsi="Calibri" w:cs="Calibri"/>
        </w:rPr>
        <w:t xml:space="preserve">Yaklaşık 109 bin metrekare alan üzerine kurulu </w:t>
      </w:r>
      <w:r w:rsidR="00203059" w:rsidRPr="7C1ABF55">
        <w:rPr>
          <w:rFonts w:ascii="Calibri" w:hAnsi="Calibri" w:cs="Calibri"/>
        </w:rPr>
        <w:t xml:space="preserve">tesisimiz, Batı Avrupa’dan Asya-Pasifik’e uzanan geniş bir coğrafyaya üretim yaparken, </w:t>
      </w:r>
      <w:r w:rsidR="00EC50CA" w:rsidRPr="7C1ABF55">
        <w:rPr>
          <w:rFonts w:ascii="Calibri" w:hAnsi="Calibri" w:cs="Calibri"/>
        </w:rPr>
        <w:t xml:space="preserve">sadece geçtiğimiz yıl bu fabrikamızdan 54 ülkeye ihracat gerçekleştirdik. </w:t>
      </w:r>
      <w:r w:rsidR="00CB1039" w:rsidRPr="7C1ABF55">
        <w:rPr>
          <w:rFonts w:ascii="Calibri" w:hAnsi="Calibri" w:cs="Calibri"/>
        </w:rPr>
        <w:t>Markalarımız bu fabrikada ü</w:t>
      </w:r>
      <w:r w:rsidR="00EC50CA" w:rsidRPr="7C1ABF55">
        <w:rPr>
          <w:rFonts w:ascii="Calibri" w:hAnsi="Calibri" w:cs="Calibri"/>
        </w:rPr>
        <w:t>rettiğimiz bulaşık makineleri</w:t>
      </w:r>
      <w:r w:rsidR="00CB1039" w:rsidRPr="7C1ABF55">
        <w:rPr>
          <w:rFonts w:ascii="Calibri" w:hAnsi="Calibri" w:cs="Calibri"/>
        </w:rPr>
        <w:t>yle</w:t>
      </w:r>
      <w:r w:rsidR="00EC50CA" w:rsidRPr="7C1ABF55">
        <w:rPr>
          <w:rFonts w:ascii="Calibri" w:hAnsi="Calibri" w:cs="Calibri"/>
        </w:rPr>
        <w:t xml:space="preserve"> </w:t>
      </w:r>
      <w:r w:rsidR="00203059" w:rsidRPr="7C1ABF55">
        <w:rPr>
          <w:rFonts w:ascii="Calibri" w:hAnsi="Calibri" w:cs="Calibri"/>
        </w:rPr>
        <w:t xml:space="preserve">Türkiye pazarında da </w:t>
      </w:r>
      <w:r w:rsidR="00CB1039" w:rsidRPr="7C1ABF55">
        <w:rPr>
          <w:rFonts w:ascii="Calibri" w:hAnsi="Calibri" w:cs="Calibri"/>
        </w:rPr>
        <w:t>liderliğini</w:t>
      </w:r>
      <w:r w:rsidR="00203059" w:rsidRPr="7C1ABF55">
        <w:rPr>
          <w:rFonts w:ascii="Calibri" w:hAnsi="Calibri" w:cs="Calibri"/>
        </w:rPr>
        <w:t xml:space="preserve"> sürdürüyor.</w:t>
      </w:r>
      <w:r w:rsidR="00612D8D" w:rsidRPr="7C1ABF55">
        <w:rPr>
          <w:rFonts w:ascii="Calibri" w:hAnsi="Calibri" w:cs="Calibri"/>
        </w:rPr>
        <w:t xml:space="preserve"> Bunun yanı sıra tesisimizde kurulu 1,22 </w:t>
      </w:r>
      <w:proofErr w:type="spellStart"/>
      <w:r w:rsidR="00612D8D" w:rsidRPr="7C1ABF55">
        <w:rPr>
          <w:rFonts w:ascii="Calibri" w:hAnsi="Calibri" w:cs="Calibri"/>
        </w:rPr>
        <w:t>MWp</w:t>
      </w:r>
      <w:proofErr w:type="spellEnd"/>
      <w:r w:rsidR="00612D8D" w:rsidRPr="7C1ABF55">
        <w:rPr>
          <w:rFonts w:ascii="Calibri" w:hAnsi="Calibri" w:cs="Calibri"/>
        </w:rPr>
        <w:t xml:space="preserve"> gücündeki güneş enerjisi sistemiyle yıllık 1.500 </w:t>
      </w:r>
      <w:proofErr w:type="spellStart"/>
      <w:r w:rsidR="00612D8D" w:rsidRPr="7C1ABF55">
        <w:rPr>
          <w:rFonts w:ascii="Calibri" w:hAnsi="Calibri" w:cs="Calibri"/>
        </w:rPr>
        <w:t>MWh’nin</w:t>
      </w:r>
      <w:proofErr w:type="spellEnd"/>
      <w:r w:rsidR="00612D8D" w:rsidRPr="7C1ABF55">
        <w:rPr>
          <w:rFonts w:ascii="Calibri" w:hAnsi="Calibri" w:cs="Calibri"/>
        </w:rPr>
        <w:t xml:space="preserve"> üzerinde yeşil </w:t>
      </w:r>
      <w:r w:rsidR="4E73547F" w:rsidRPr="7C1ABF55">
        <w:rPr>
          <w:rFonts w:ascii="Calibri" w:hAnsi="Calibri" w:cs="Calibri"/>
        </w:rPr>
        <w:t>elektrik</w:t>
      </w:r>
      <w:r w:rsidR="00612D8D" w:rsidRPr="7C1ABF55">
        <w:rPr>
          <w:rFonts w:ascii="Calibri" w:hAnsi="Calibri" w:cs="Calibri"/>
        </w:rPr>
        <w:t xml:space="preserve"> üretiyoruz. Bu, yaklaşık 410 evin bir yıllık elektrik tüketimine denk geliyor. Sistemlerimizle yaklaşık 640 ton karbon salımını engelliyoruz. Bu rakam da yaklaşık 30 bin ağacın 1 yılda tuttuğu karbon salımına eşdeğer.</w:t>
      </w:r>
      <w:r w:rsidR="00203059" w:rsidRPr="7C1ABF55">
        <w:rPr>
          <w:rFonts w:ascii="Calibri" w:hAnsi="Calibri" w:cs="Calibri"/>
        </w:rPr>
        <w:t>”</w:t>
      </w:r>
    </w:p>
    <w:p w14:paraId="3DE976C0" w14:textId="2C0D4F27" w:rsidR="00773453" w:rsidRPr="00CB3E96" w:rsidRDefault="00011008" w:rsidP="00CB4177">
      <w:pPr>
        <w:jc w:val="both"/>
        <w:rPr>
          <w:rFonts w:ascii="Calibri" w:hAnsi="Calibri" w:cs="Calibri"/>
          <w:b/>
          <w:bCs/>
        </w:rPr>
      </w:pPr>
      <w:r w:rsidRPr="00203059">
        <w:rPr>
          <w:rFonts w:ascii="Calibri" w:hAnsi="Calibri" w:cs="Calibri"/>
          <w:b/>
          <w:bCs/>
        </w:rPr>
        <w:t>Arçelik Türkiye Genel Müdürü</w:t>
      </w:r>
      <w:r w:rsidRPr="00CB3E96">
        <w:rPr>
          <w:rFonts w:ascii="Calibri" w:hAnsi="Calibri" w:cs="Calibri"/>
          <w:b/>
          <w:bCs/>
        </w:rPr>
        <w:t xml:space="preserve"> </w:t>
      </w:r>
      <w:r w:rsidR="00773453" w:rsidRPr="00CB3E96">
        <w:rPr>
          <w:rFonts w:ascii="Calibri" w:hAnsi="Calibri" w:cs="Calibri"/>
          <w:b/>
          <w:bCs/>
        </w:rPr>
        <w:t>Cem Kural: “</w:t>
      </w:r>
      <w:r w:rsidR="009003C1" w:rsidRPr="009003C1">
        <w:rPr>
          <w:rFonts w:ascii="Calibri" w:hAnsi="Calibri" w:cs="Calibri"/>
          <w:b/>
          <w:bCs/>
        </w:rPr>
        <w:t>Artık program karmaşasın</w:t>
      </w:r>
      <w:r w:rsidR="00454C45">
        <w:rPr>
          <w:rFonts w:ascii="Calibri" w:hAnsi="Calibri" w:cs="Calibri"/>
          <w:b/>
          <w:bCs/>
        </w:rPr>
        <w:t>a son veriyoruz</w:t>
      </w:r>
      <w:r w:rsidR="009003C1">
        <w:rPr>
          <w:rFonts w:ascii="Calibri" w:hAnsi="Calibri" w:cs="Calibri"/>
          <w:b/>
          <w:bCs/>
        </w:rPr>
        <w:t xml:space="preserve"> ve b</w:t>
      </w:r>
      <w:r w:rsidR="009003C1" w:rsidRPr="009003C1">
        <w:rPr>
          <w:rFonts w:ascii="Calibri" w:hAnsi="Calibri" w:cs="Calibri"/>
          <w:b/>
          <w:bCs/>
        </w:rPr>
        <w:t>u dönüşüm bulaşık makinelerinde devrim niteliğinde bir değişim</w:t>
      </w:r>
      <w:r w:rsidR="00773453" w:rsidRPr="00CB3E96">
        <w:rPr>
          <w:rFonts w:ascii="Calibri" w:hAnsi="Calibri" w:cs="Calibri"/>
          <w:b/>
          <w:bCs/>
        </w:rPr>
        <w:t>”</w:t>
      </w:r>
    </w:p>
    <w:p w14:paraId="59DB94EB" w14:textId="4A4CE19D" w:rsidR="006F27E8" w:rsidRDefault="00612D8D" w:rsidP="00612D8D">
      <w:pPr>
        <w:jc w:val="both"/>
        <w:rPr>
          <w:rFonts w:ascii="Calibri" w:hAnsi="Calibri" w:cs="Calibri"/>
        </w:rPr>
      </w:pPr>
      <w:r w:rsidRPr="00612D8D">
        <w:rPr>
          <w:rFonts w:ascii="Calibri" w:hAnsi="Calibri" w:cs="Calibri"/>
        </w:rPr>
        <w:t>Özellikle son yıllarda değişen yaşam biçimleri, gündelik tempo ve teknolojinin hayatın içinde giderek daha fazla yer alması tüketici beklentilerini yeniden şekillendi</w:t>
      </w:r>
      <w:r>
        <w:rPr>
          <w:rFonts w:ascii="Calibri" w:hAnsi="Calibri" w:cs="Calibri"/>
        </w:rPr>
        <w:t xml:space="preserve">ğini belirten </w:t>
      </w:r>
      <w:r w:rsidRPr="00203059">
        <w:rPr>
          <w:rFonts w:ascii="Calibri" w:hAnsi="Calibri" w:cs="Calibri"/>
          <w:b/>
          <w:bCs/>
        </w:rPr>
        <w:t>Arçelik Türkiye Genel Müdürü Cem Kural</w:t>
      </w:r>
      <w:r w:rsidRPr="00203059">
        <w:rPr>
          <w:rFonts w:ascii="Calibri" w:hAnsi="Calibri" w:cs="Calibri"/>
        </w:rPr>
        <w:t xml:space="preserve"> </w:t>
      </w:r>
      <w:r w:rsidR="003E1804">
        <w:rPr>
          <w:rFonts w:ascii="Calibri" w:hAnsi="Calibri" w:cs="Calibri"/>
        </w:rPr>
        <w:t xml:space="preserve">ise </w:t>
      </w:r>
      <w:r w:rsidRPr="00203059">
        <w:rPr>
          <w:rFonts w:ascii="Calibri" w:hAnsi="Calibri" w:cs="Calibri"/>
        </w:rPr>
        <w:t>sözlerini şöyle sürdürdü: “</w:t>
      </w:r>
      <w:r w:rsidRPr="00612D8D">
        <w:rPr>
          <w:rFonts w:ascii="Calibri" w:hAnsi="Calibri" w:cs="Calibri"/>
        </w:rPr>
        <w:t>Tüketiciler artık fiyat ve yüksek performansın ötesinde</w:t>
      </w:r>
      <w:r w:rsidR="006F27E8">
        <w:rPr>
          <w:rFonts w:ascii="Calibri" w:hAnsi="Calibri" w:cs="Calibri"/>
        </w:rPr>
        <w:t>,</w:t>
      </w:r>
      <w:r w:rsidRPr="00612D8D">
        <w:rPr>
          <w:rFonts w:ascii="Calibri" w:hAnsi="Calibri" w:cs="Calibri"/>
        </w:rPr>
        <w:t xml:space="preserve"> </w:t>
      </w:r>
      <w:r w:rsidR="006F27E8">
        <w:rPr>
          <w:rFonts w:ascii="Calibri" w:hAnsi="Calibri" w:cs="Calibri"/>
        </w:rPr>
        <w:t>za</w:t>
      </w:r>
      <w:r w:rsidRPr="00612D8D">
        <w:rPr>
          <w:rFonts w:ascii="Calibri" w:hAnsi="Calibri" w:cs="Calibri"/>
        </w:rPr>
        <w:t xml:space="preserve">man kazandıran, hayatı kolaylaştıran, hijyen sağlayan, enerji ve su </w:t>
      </w:r>
      <w:r w:rsidRPr="00612D8D">
        <w:rPr>
          <w:rFonts w:ascii="Calibri" w:hAnsi="Calibri" w:cs="Calibri"/>
        </w:rPr>
        <w:lastRenderedPageBreak/>
        <w:t>verimliliği sunan akıllı çözümler talep ediyorlar.</w:t>
      </w:r>
      <w:r>
        <w:rPr>
          <w:rFonts w:ascii="Calibri" w:hAnsi="Calibri" w:cs="Calibri"/>
        </w:rPr>
        <w:t xml:space="preserve"> </w:t>
      </w:r>
      <w:r w:rsidRPr="00612D8D">
        <w:rPr>
          <w:rFonts w:ascii="Calibri" w:hAnsi="Calibri" w:cs="Calibri"/>
        </w:rPr>
        <w:t>Arçelik olarak 12 ülkede gerçekleştirdiğimiz “Akıllı Yaşam Endeksi” araştırması da bunu net biçimde ortaya koyuyor: Türkiye’de her 10 kişiden 8’i daha akıllı ve enerji verimli cihazlar isterken, tüketicilerin üçte ikisi hayatı sadeleştiren teknolojik çözümleri önceliklendiriyor</w:t>
      </w:r>
      <w:r>
        <w:rPr>
          <w:rFonts w:ascii="Calibri" w:hAnsi="Calibri" w:cs="Calibri"/>
        </w:rPr>
        <w:t xml:space="preserve">. </w:t>
      </w:r>
      <w:r w:rsidRPr="00612D8D">
        <w:rPr>
          <w:rFonts w:ascii="Calibri" w:hAnsi="Calibri" w:cs="Calibri"/>
        </w:rPr>
        <w:t>İşte bu değişen beklentiler, bizim için bulaşıkta kategoriyi baştan sorgulamamızın da tetikleyicisi oldu.</w:t>
      </w:r>
      <w:r>
        <w:rPr>
          <w:rFonts w:ascii="Calibri" w:hAnsi="Calibri" w:cs="Calibri"/>
        </w:rPr>
        <w:t xml:space="preserve"> </w:t>
      </w:r>
      <w:r w:rsidRPr="00612D8D">
        <w:rPr>
          <w:rFonts w:ascii="Calibri" w:hAnsi="Calibri" w:cs="Calibri"/>
        </w:rPr>
        <w:t>Türkiye bulaşık makinesi pazarında teknolojik ilerlemenin göstergesi uzun yıllardır program sayısı üzerine kuruluydu.</w:t>
      </w:r>
      <w:r>
        <w:rPr>
          <w:rFonts w:ascii="Calibri" w:hAnsi="Calibri" w:cs="Calibri"/>
        </w:rPr>
        <w:t xml:space="preserve"> </w:t>
      </w:r>
      <w:r w:rsidRPr="00612D8D">
        <w:rPr>
          <w:rFonts w:ascii="Calibri" w:hAnsi="Calibri" w:cs="Calibri"/>
        </w:rPr>
        <w:t xml:space="preserve">Yaptığımız araştırmalarımız net bir gerçeği ortaya koydu: tüketicilerin büyük çoğunluğu günlük hayatta tek bir programı kullanıyor. </w:t>
      </w:r>
      <w:r w:rsidR="006F27E8">
        <w:rPr>
          <w:rFonts w:ascii="Calibri" w:hAnsi="Calibri" w:cs="Calibri"/>
        </w:rPr>
        <w:t>Ülkemizin mutfak kültürü bulaşık makineleri için zorlu lekeler oluştururken; tüketicilerimiz</w:t>
      </w:r>
      <w:r w:rsidRPr="00612D8D">
        <w:rPr>
          <w:rFonts w:ascii="Calibri" w:hAnsi="Calibri" w:cs="Calibri"/>
        </w:rPr>
        <w:t xml:space="preserve"> kısa programda bile etkili temizlik bekliyor.</w:t>
      </w:r>
      <w:r w:rsidR="006F27E8">
        <w:rPr>
          <w:rFonts w:ascii="Calibri" w:hAnsi="Calibri" w:cs="Calibri"/>
        </w:rPr>
        <w:t xml:space="preserve"> </w:t>
      </w:r>
      <w:r w:rsidR="00890880" w:rsidRPr="00890880">
        <w:rPr>
          <w:rFonts w:ascii="Calibri" w:hAnsi="Calibri" w:cs="Calibri"/>
        </w:rPr>
        <w:t>Türkiye’de kullanıcılar, Avrupa ortalamasının üzerinde bir sıklıkla, haftada ortalama yaklaşık 5 kez bulaşık makinesi çalıştırıyor.</w:t>
      </w:r>
      <w:r w:rsidR="00890880">
        <w:rPr>
          <w:rFonts w:ascii="Calibri" w:hAnsi="Calibri" w:cs="Calibri"/>
        </w:rPr>
        <w:t xml:space="preserve"> </w:t>
      </w:r>
      <w:r w:rsidRPr="00612D8D">
        <w:rPr>
          <w:rFonts w:ascii="Calibri" w:hAnsi="Calibri" w:cs="Calibri"/>
        </w:rPr>
        <w:t>Bu içgörülerden yola çıkarak tüm ürün gamımızı ve tasarımımızı sadeleşme, kolaylık ve gerçek kullanıcı ihtiyaçları etrafında uçtan uca yeniden kurduk.</w:t>
      </w:r>
      <w:r w:rsidR="006F27E8">
        <w:rPr>
          <w:rFonts w:ascii="Calibri" w:hAnsi="Calibri" w:cs="Calibri"/>
        </w:rPr>
        <w:t xml:space="preserve"> </w:t>
      </w:r>
      <w:r w:rsidRPr="00612D8D">
        <w:rPr>
          <w:rFonts w:ascii="Calibri" w:hAnsi="Calibri" w:cs="Calibri"/>
        </w:rPr>
        <w:t xml:space="preserve">Bu dönüşüm </w:t>
      </w:r>
      <w:r w:rsidR="006F27E8">
        <w:rPr>
          <w:rFonts w:ascii="Calibri" w:hAnsi="Calibri" w:cs="Calibri"/>
        </w:rPr>
        <w:t xml:space="preserve">bulaşık makinelerinde </w:t>
      </w:r>
      <w:r w:rsidRPr="00612D8D">
        <w:rPr>
          <w:rFonts w:ascii="Calibri" w:hAnsi="Calibri" w:cs="Calibri"/>
        </w:rPr>
        <w:t>devrim niteliğinde bir değişim aslında. Artık program karmaşasını kaldırıyoruz. Yeni bulaşık makinesi serimiz ile tüketicileri düşündürmeyen bir teknoloji yaklaşımı izliyoruz.</w:t>
      </w:r>
      <w:r w:rsidR="006F27E8">
        <w:rPr>
          <w:rFonts w:ascii="Calibri" w:hAnsi="Calibri" w:cs="Calibri"/>
        </w:rPr>
        <w:t>”</w:t>
      </w:r>
    </w:p>
    <w:p w14:paraId="5217C7D1" w14:textId="2FF3536F" w:rsidR="006F27E8" w:rsidRPr="00243E12" w:rsidRDefault="006F27E8" w:rsidP="00612D8D">
      <w:pPr>
        <w:jc w:val="both"/>
        <w:rPr>
          <w:rFonts w:ascii="Calibri" w:hAnsi="Calibri" w:cs="Calibri"/>
          <w:b/>
          <w:bCs/>
        </w:rPr>
      </w:pPr>
      <w:r w:rsidRPr="00DC4586">
        <w:rPr>
          <w:rFonts w:ascii="Calibri" w:hAnsi="Calibri" w:cs="Calibri"/>
          <w:b/>
          <w:bCs/>
        </w:rPr>
        <w:t xml:space="preserve">Yapay Zekâ Destekli </w:t>
      </w:r>
      <w:proofErr w:type="spellStart"/>
      <w:r w:rsidRPr="00DC4586">
        <w:rPr>
          <w:rFonts w:ascii="Calibri" w:hAnsi="Calibri" w:cs="Calibri"/>
          <w:b/>
          <w:bCs/>
        </w:rPr>
        <w:t>Diamond</w:t>
      </w:r>
      <w:proofErr w:type="spellEnd"/>
      <w:r w:rsidRPr="00DC4586">
        <w:rPr>
          <w:rFonts w:ascii="Calibri" w:hAnsi="Calibri" w:cs="Calibri"/>
          <w:b/>
          <w:bCs/>
        </w:rPr>
        <w:t xml:space="preserve"> </w:t>
      </w:r>
      <w:r>
        <w:rPr>
          <w:rFonts w:ascii="Calibri" w:hAnsi="Calibri" w:cs="Calibri"/>
          <w:b/>
          <w:bCs/>
        </w:rPr>
        <w:t>Bulaşık Makinesi</w:t>
      </w:r>
      <w:r w:rsidRPr="00DC4586">
        <w:rPr>
          <w:rFonts w:ascii="Calibri" w:hAnsi="Calibri" w:cs="Calibri"/>
          <w:b/>
          <w:bCs/>
        </w:rPr>
        <w:t xml:space="preserve"> En Uygun Yıkama Seçeneğini Otomatik Olarak Belirliyor</w:t>
      </w:r>
    </w:p>
    <w:p w14:paraId="5941F173" w14:textId="77777777" w:rsidR="00011008" w:rsidRDefault="006F27E8" w:rsidP="00011008">
      <w:pPr>
        <w:jc w:val="both"/>
        <w:rPr>
          <w:rFonts w:ascii="Calibri" w:hAnsi="Calibri" w:cs="Calibri"/>
        </w:rPr>
      </w:pPr>
      <w:r>
        <w:rPr>
          <w:rFonts w:ascii="Calibri" w:hAnsi="Calibri" w:cs="Calibri"/>
        </w:rPr>
        <w:t xml:space="preserve">Arçelik’in </w:t>
      </w:r>
      <w:r w:rsidR="00612D8D" w:rsidRPr="00612D8D">
        <w:rPr>
          <w:rFonts w:ascii="Calibri" w:hAnsi="Calibri" w:cs="Calibri"/>
        </w:rPr>
        <w:t xml:space="preserve">Star, </w:t>
      </w:r>
      <w:proofErr w:type="spellStart"/>
      <w:r w:rsidR="00612D8D" w:rsidRPr="00612D8D">
        <w:rPr>
          <w:rFonts w:ascii="Calibri" w:hAnsi="Calibri" w:cs="Calibri"/>
        </w:rPr>
        <w:t>Prestige</w:t>
      </w:r>
      <w:proofErr w:type="spellEnd"/>
      <w:r w:rsidR="00612D8D" w:rsidRPr="00612D8D">
        <w:rPr>
          <w:rFonts w:ascii="Calibri" w:hAnsi="Calibri" w:cs="Calibri"/>
        </w:rPr>
        <w:t xml:space="preserve"> ve </w:t>
      </w:r>
      <w:proofErr w:type="spellStart"/>
      <w:r w:rsidR="00612D8D" w:rsidRPr="00612D8D">
        <w:rPr>
          <w:rFonts w:ascii="Calibri" w:hAnsi="Calibri" w:cs="Calibri"/>
        </w:rPr>
        <w:t>Diamond</w:t>
      </w:r>
      <w:proofErr w:type="spellEnd"/>
      <w:r w:rsidR="00612D8D" w:rsidRPr="00612D8D">
        <w:rPr>
          <w:rFonts w:ascii="Calibri" w:hAnsi="Calibri" w:cs="Calibri"/>
        </w:rPr>
        <w:t xml:space="preserve"> </w:t>
      </w:r>
      <w:r>
        <w:rPr>
          <w:rFonts w:ascii="Calibri" w:hAnsi="Calibri" w:cs="Calibri"/>
        </w:rPr>
        <w:t xml:space="preserve">isimlerini verdiği yeni serisinde üçlü bir yapı tüketici ile buluşuyor. </w:t>
      </w:r>
      <w:r w:rsidR="00612D8D" w:rsidRPr="00612D8D">
        <w:rPr>
          <w:rFonts w:ascii="Calibri" w:hAnsi="Calibri" w:cs="Calibri"/>
        </w:rPr>
        <w:t>Star giriş segmenti ürünleri</w:t>
      </w:r>
      <w:r>
        <w:rPr>
          <w:rFonts w:ascii="Calibri" w:hAnsi="Calibri" w:cs="Calibri"/>
        </w:rPr>
        <w:t xml:space="preserve"> temsil ederken, </w:t>
      </w:r>
      <w:proofErr w:type="spellStart"/>
      <w:r w:rsidR="00612D8D" w:rsidRPr="00612D8D">
        <w:rPr>
          <w:rFonts w:ascii="Calibri" w:hAnsi="Calibri" w:cs="Calibri"/>
        </w:rPr>
        <w:t>Prestige</w:t>
      </w:r>
      <w:proofErr w:type="spellEnd"/>
      <w:r w:rsidR="00612D8D" w:rsidRPr="00612D8D">
        <w:rPr>
          <w:rFonts w:ascii="Calibri" w:hAnsi="Calibri" w:cs="Calibri"/>
        </w:rPr>
        <w:t xml:space="preserve"> serisi orta segmenti, </w:t>
      </w:r>
      <w:proofErr w:type="spellStart"/>
      <w:r w:rsidR="00612D8D" w:rsidRPr="00612D8D">
        <w:rPr>
          <w:rFonts w:ascii="Calibri" w:hAnsi="Calibri" w:cs="Calibri"/>
        </w:rPr>
        <w:t>Diamond</w:t>
      </w:r>
      <w:proofErr w:type="spellEnd"/>
      <w:r w:rsidR="00612D8D" w:rsidRPr="00612D8D">
        <w:rPr>
          <w:rFonts w:ascii="Calibri" w:hAnsi="Calibri" w:cs="Calibri"/>
        </w:rPr>
        <w:t xml:space="preserve"> ise üst segmenti temsil ediyor. </w:t>
      </w:r>
      <w:r w:rsidR="009003C1">
        <w:rPr>
          <w:rFonts w:ascii="Calibri" w:hAnsi="Calibri" w:cs="Calibri"/>
        </w:rPr>
        <w:t>Arçelik, g</w:t>
      </w:r>
      <w:r w:rsidRPr="006F27E8">
        <w:rPr>
          <w:rFonts w:ascii="Calibri" w:hAnsi="Calibri" w:cs="Calibri"/>
        </w:rPr>
        <w:t>iriş ve orta segmentte Hızlı Program’ı, üst segmentte Yapay Zekâlı Program’ı merkeze alarak program mantığında sadeleşmeye gi</w:t>
      </w:r>
      <w:r>
        <w:rPr>
          <w:rFonts w:ascii="Calibri" w:hAnsi="Calibri" w:cs="Calibri"/>
        </w:rPr>
        <w:t xml:space="preserve">diyor. </w:t>
      </w:r>
    </w:p>
    <w:p w14:paraId="5C8BD920" w14:textId="257B64DB" w:rsidR="00011008" w:rsidRDefault="00011008" w:rsidP="00011008">
      <w:pPr>
        <w:jc w:val="both"/>
        <w:rPr>
          <w:rFonts w:ascii="Calibri" w:hAnsi="Calibri" w:cs="Calibri"/>
        </w:rPr>
      </w:pPr>
      <w:r w:rsidRPr="72FFC7C2">
        <w:rPr>
          <w:rFonts w:ascii="Calibri" w:hAnsi="Calibri" w:cs="Calibri"/>
          <w:b/>
          <w:bCs/>
        </w:rPr>
        <w:t xml:space="preserve">Yeni yapay zekâ destekli </w:t>
      </w:r>
      <w:proofErr w:type="spellStart"/>
      <w:r w:rsidRPr="72FFC7C2">
        <w:rPr>
          <w:rFonts w:ascii="Calibri" w:hAnsi="Calibri" w:cs="Calibri"/>
          <w:b/>
          <w:bCs/>
        </w:rPr>
        <w:t>Diamond</w:t>
      </w:r>
      <w:proofErr w:type="spellEnd"/>
      <w:r w:rsidRPr="72FFC7C2">
        <w:rPr>
          <w:rFonts w:ascii="Calibri" w:hAnsi="Calibri" w:cs="Calibri"/>
          <w:b/>
          <w:bCs/>
        </w:rPr>
        <w:t xml:space="preserve"> serisi bulaşık makinesi</w:t>
      </w:r>
      <w:r w:rsidRPr="72FFC7C2">
        <w:rPr>
          <w:rFonts w:ascii="Calibri" w:hAnsi="Calibri" w:cs="Calibri"/>
        </w:rPr>
        <w:t xml:space="preserve"> bağlantılı yapısı ve kullanıcı dostu özellikleriyle dikkat çekiyor. Bu seride tüketicilerin bulaşıklarını sadece makineye yerleştirmesi ve yapay zekalı programa basması bekleniyor. Geriye kalan bütün süreci yapay zekâ destekli programı sayesinde makine kendi kendine hallediyor. Bulaşıkları ölçülen yük ve kirlilik seviyelerine göre, yapay zekâ desteğiyle en</w:t>
      </w:r>
      <w:r w:rsidR="00454C45" w:rsidRPr="00454C45">
        <w:rPr>
          <w:rFonts w:ascii="Calibri" w:hAnsi="Calibri" w:cs="Calibri"/>
        </w:rPr>
        <w:t xml:space="preserve"> </w:t>
      </w:r>
      <w:r w:rsidR="72535BC6" w:rsidRPr="72FFC7C2">
        <w:rPr>
          <w:rFonts w:ascii="Calibri" w:hAnsi="Calibri" w:cs="Calibri"/>
        </w:rPr>
        <w:t xml:space="preserve">uygun </w:t>
      </w:r>
      <w:r w:rsidRPr="72FFC7C2">
        <w:rPr>
          <w:rFonts w:ascii="Calibri" w:hAnsi="Calibri" w:cs="Calibri"/>
        </w:rPr>
        <w:t>yıkama koşullarını belirleyerek yıkıyor. Enerji ve su tüketiminde %50’ye varan tasarruf sağlarken, temizlik süresini de %50’ye kadar kısaltıyor. Yapay zekâyı somut bir tüketici faydasına dönüştüren bir deneyim sunuyor.</w:t>
      </w:r>
    </w:p>
    <w:p w14:paraId="568DE275" w14:textId="48AB2942" w:rsidR="00011008" w:rsidRDefault="006F27E8" w:rsidP="1F88CCFA">
      <w:pPr>
        <w:jc w:val="both"/>
        <w:rPr>
          <w:rFonts w:ascii="Calibri" w:hAnsi="Calibri" w:cs="Calibri"/>
        </w:rPr>
      </w:pPr>
      <w:r w:rsidRPr="1F88CCFA">
        <w:rPr>
          <w:rFonts w:ascii="Calibri" w:hAnsi="Calibri" w:cs="Calibri"/>
        </w:rPr>
        <w:t>Solo (</w:t>
      </w:r>
      <w:proofErr w:type="spellStart"/>
      <w:r w:rsidRPr="1F88CCFA">
        <w:rPr>
          <w:rFonts w:ascii="Calibri" w:hAnsi="Calibri" w:cs="Calibri"/>
        </w:rPr>
        <w:t>free-standing</w:t>
      </w:r>
      <w:proofErr w:type="spellEnd"/>
      <w:r w:rsidRPr="1F88CCFA">
        <w:rPr>
          <w:rFonts w:ascii="Calibri" w:hAnsi="Calibri" w:cs="Calibri"/>
        </w:rPr>
        <w:t>) tipte geliştirilen</w:t>
      </w:r>
      <w:r w:rsidR="004270A9">
        <w:rPr>
          <w:rFonts w:ascii="Calibri" w:hAnsi="Calibri" w:cs="Calibri"/>
        </w:rPr>
        <w:t xml:space="preserve"> </w:t>
      </w:r>
      <w:proofErr w:type="spellStart"/>
      <w:r w:rsidR="004270A9">
        <w:rPr>
          <w:rFonts w:ascii="Calibri" w:hAnsi="Calibri" w:cs="Calibri"/>
        </w:rPr>
        <w:t>Diamond</w:t>
      </w:r>
      <w:proofErr w:type="spellEnd"/>
      <w:r w:rsidR="004270A9">
        <w:rPr>
          <w:rFonts w:ascii="Calibri" w:hAnsi="Calibri" w:cs="Calibri"/>
        </w:rPr>
        <w:t xml:space="preserve"> serisi </w:t>
      </w:r>
      <w:r w:rsidRPr="1F88CCFA">
        <w:rPr>
          <w:rFonts w:ascii="Calibri" w:hAnsi="Calibri" w:cs="Calibri"/>
        </w:rPr>
        <w:t>ürün</w:t>
      </w:r>
      <w:r w:rsidR="004270A9">
        <w:rPr>
          <w:rFonts w:ascii="Calibri" w:hAnsi="Calibri" w:cs="Calibri"/>
        </w:rPr>
        <w:t>ler</w:t>
      </w:r>
      <w:r w:rsidRPr="1F88CCFA">
        <w:rPr>
          <w:rFonts w:ascii="Calibri" w:hAnsi="Calibri" w:cs="Calibri"/>
        </w:rPr>
        <w:t>, 8,9 litre su tüketimi, çalışma esnasındaki</w:t>
      </w:r>
      <w:r w:rsidR="004270A9">
        <w:rPr>
          <w:rFonts w:ascii="Calibri" w:hAnsi="Calibri" w:cs="Calibri"/>
        </w:rPr>
        <w:t xml:space="preserve"> </w:t>
      </w:r>
      <w:r w:rsidR="005F1226">
        <w:rPr>
          <w:rFonts w:ascii="Calibri" w:hAnsi="Calibri" w:cs="Calibri"/>
        </w:rPr>
        <w:t xml:space="preserve">41 ila 43 </w:t>
      </w:r>
      <w:proofErr w:type="spellStart"/>
      <w:r w:rsidR="005F1226">
        <w:rPr>
          <w:rFonts w:ascii="Calibri" w:hAnsi="Calibri" w:cs="Calibri"/>
        </w:rPr>
        <w:t>dbA</w:t>
      </w:r>
      <w:proofErr w:type="spellEnd"/>
      <w:r w:rsidR="005F1226" w:rsidRPr="1F88CCFA">
        <w:rPr>
          <w:rFonts w:ascii="Calibri" w:hAnsi="Calibri" w:cs="Calibri"/>
        </w:rPr>
        <w:t xml:space="preserve"> </w:t>
      </w:r>
      <w:r w:rsidR="005F1226">
        <w:rPr>
          <w:rFonts w:ascii="Calibri" w:hAnsi="Calibri" w:cs="Calibri"/>
        </w:rPr>
        <w:t xml:space="preserve">arasında değişen </w:t>
      </w:r>
      <w:r w:rsidRPr="1F88CCFA">
        <w:rPr>
          <w:rFonts w:ascii="Calibri" w:hAnsi="Calibri" w:cs="Calibri"/>
        </w:rPr>
        <w:t>ses seviyesi ve A enerji sınıfı ile öne çık</w:t>
      </w:r>
      <w:r w:rsidR="009003C1" w:rsidRPr="1F88CCFA">
        <w:rPr>
          <w:rFonts w:ascii="Calibri" w:hAnsi="Calibri" w:cs="Calibri"/>
        </w:rPr>
        <w:t xml:space="preserve">ıyor. </w:t>
      </w:r>
      <w:r w:rsidRPr="1F88CCFA">
        <w:rPr>
          <w:rFonts w:ascii="Calibri" w:hAnsi="Calibri" w:cs="Calibri"/>
        </w:rPr>
        <w:t xml:space="preserve"> 15 kişilik yıkama kapasitesiyle de geniş ailelere kolaylık sağlıyor. </w:t>
      </w:r>
      <w:proofErr w:type="spellStart"/>
      <w:r w:rsidRPr="1F88CCFA">
        <w:rPr>
          <w:rFonts w:ascii="Calibri" w:hAnsi="Calibri" w:cs="Calibri"/>
        </w:rPr>
        <w:t>Super</w:t>
      </w:r>
      <w:proofErr w:type="spellEnd"/>
      <w:r w:rsidRPr="1F88CCFA">
        <w:rPr>
          <w:rFonts w:ascii="Calibri" w:hAnsi="Calibri" w:cs="Calibri"/>
        </w:rPr>
        <w:t xml:space="preserve"> </w:t>
      </w:r>
      <w:proofErr w:type="spellStart"/>
      <w:r w:rsidRPr="1F88CCFA">
        <w:rPr>
          <w:rFonts w:ascii="Calibri" w:hAnsi="Calibri" w:cs="Calibri"/>
        </w:rPr>
        <w:t>Dry</w:t>
      </w:r>
      <w:proofErr w:type="spellEnd"/>
      <w:r w:rsidRPr="1F88CCFA">
        <w:rPr>
          <w:rFonts w:ascii="Calibri" w:hAnsi="Calibri" w:cs="Calibri"/>
        </w:rPr>
        <w:t xml:space="preserve"> özelliğiyle desteklenen 45 dakikalık hızlı program pazardaki en hızlı programlardan biri olarak öne çıkıyor. Modern ve kullanıcı dostu </w:t>
      </w:r>
      <w:r w:rsidR="009003C1" w:rsidRPr="1F88CCFA">
        <w:rPr>
          <w:rFonts w:ascii="Calibri" w:hAnsi="Calibri" w:cs="Calibri"/>
        </w:rPr>
        <w:t>ikon ekran</w:t>
      </w:r>
      <w:r w:rsidRPr="1F88CCFA">
        <w:rPr>
          <w:rFonts w:ascii="Calibri" w:hAnsi="Calibri" w:cs="Calibri"/>
        </w:rPr>
        <w:t xml:space="preserve"> tasarımına</w:t>
      </w:r>
      <w:r w:rsidR="004270A9">
        <w:rPr>
          <w:rFonts w:ascii="Calibri" w:hAnsi="Calibri" w:cs="Calibri"/>
        </w:rPr>
        <w:t xml:space="preserve"> </w:t>
      </w:r>
      <w:r w:rsidRPr="1F88CCFA">
        <w:rPr>
          <w:rFonts w:ascii="Calibri" w:hAnsi="Calibri" w:cs="Calibri"/>
        </w:rPr>
        <w:t>sahip bulaşık makinesi, esnek üçüncü rafı sayesinde daha rahat yerleşim olanağı sunuyor.</w:t>
      </w:r>
      <w:r w:rsidR="009003C1" w:rsidRPr="1F88CCFA">
        <w:rPr>
          <w:rFonts w:ascii="Calibri" w:hAnsi="Calibri" w:cs="Calibri"/>
        </w:rPr>
        <w:t xml:space="preserve"> </w:t>
      </w:r>
      <w:proofErr w:type="spellStart"/>
      <w:r w:rsidR="009003C1" w:rsidRPr="1F88CCFA">
        <w:rPr>
          <w:rFonts w:ascii="Calibri" w:hAnsi="Calibri" w:cs="Calibri"/>
        </w:rPr>
        <w:t>Diamond</w:t>
      </w:r>
      <w:proofErr w:type="spellEnd"/>
      <w:r w:rsidR="009003C1" w:rsidRPr="1F88CCFA">
        <w:rPr>
          <w:rFonts w:ascii="Calibri" w:hAnsi="Calibri" w:cs="Calibri"/>
        </w:rPr>
        <w:t xml:space="preserve"> serilerinde sun</w:t>
      </w:r>
      <w:r w:rsidR="00C45F21" w:rsidRPr="1F88CCFA">
        <w:rPr>
          <w:rFonts w:ascii="Calibri" w:hAnsi="Calibri" w:cs="Calibri"/>
        </w:rPr>
        <w:t xml:space="preserve">ulan </w:t>
      </w:r>
      <w:r w:rsidR="009003C1" w:rsidRPr="1F88CCFA">
        <w:rPr>
          <w:rFonts w:ascii="Calibri" w:hAnsi="Calibri" w:cs="Calibri"/>
        </w:rPr>
        <w:t>Spray360 yıkama teknolojisi, suyu bulaşıklara daha geniş bir alandan ve farklı açılardan ulaştırıyor. Ana pervane ve bağımsız hareket eden uydu pervaneleri ile özellikle alt sepette daha dinamik ve kapsamlı bir yıkama desenine dönüşüyor.</w:t>
      </w:r>
    </w:p>
    <w:p w14:paraId="22B4B455" w14:textId="77777777" w:rsidR="005F1226" w:rsidRDefault="005F1226" w:rsidP="005F1226">
      <w:pPr>
        <w:jc w:val="both"/>
        <w:rPr>
          <w:rFonts w:ascii="Calibri" w:hAnsi="Calibri" w:cs="Calibri"/>
        </w:rPr>
      </w:pPr>
      <w:r w:rsidRPr="006F27E8">
        <w:rPr>
          <w:rFonts w:ascii="Calibri" w:hAnsi="Calibri" w:cs="Calibri"/>
        </w:rPr>
        <w:t xml:space="preserve">Bunun yanı sıra tüketici faydası yüksek otomatik kapı açma, dokunmatik ekran ve B Enerji sınıfından başlayan yüksek enerji sınıfları artık </w:t>
      </w:r>
      <w:r>
        <w:rPr>
          <w:rFonts w:ascii="Calibri" w:hAnsi="Calibri" w:cs="Calibri"/>
        </w:rPr>
        <w:t xml:space="preserve">Star, </w:t>
      </w:r>
      <w:proofErr w:type="spellStart"/>
      <w:r>
        <w:rPr>
          <w:rFonts w:ascii="Calibri" w:hAnsi="Calibri" w:cs="Calibri"/>
        </w:rPr>
        <w:t>Prestige</w:t>
      </w:r>
      <w:proofErr w:type="spellEnd"/>
      <w:r>
        <w:rPr>
          <w:rFonts w:ascii="Calibri" w:hAnsi="Calibri" w:cs="Calibri"/>
        </w:rPr>
        <w:t xml:space="preserve"> ve </w:t>
      </w:r>
      <w:proofErr w:type="spellStart"/>
      <w:r>
        <w:rPr>
          <w:rFonts w:ascii="Calibri" w:hAnsi="Calibri" w:cs="Calibri"/>
        </w:rPr>
        <w:t>Diamond</w:t>
      </w:r>
      <w:proofErr w:type="spellEnd"/>
      <w:r>
        <w:rPr>
          <w:rFonts w:ascii="Calibri" w:hAnsi="Calibri" w:cs="Calibri"/>
        </w:rPr>
        <w:t xml:space="preserve"> </w:t>
      </w:r>
      <w:r w:rsidRPr="006F27E8">
        <w:rPr>
          <w:rFonts w:ascii="Calibri" w:hAnsi="Calibri" w:cs="Calibri"/>
        </w:rPr>
        <w:t>segment</w:t>
      </w:r>
      <w:r>
        <w:rPr>
          <w:rFonts w:ascii="Calibri" w:hAnsi="Calibri" w:cs="Calibri"/>
        </w:rPr>
        <w:t>inde</w:t>
      </w:r>
      <w:r w:rsidRPr="006F27E8">
        <w:rPr>
          <w:rFonts w:ascii="Calibri" w:hAnsi="Calibri" w:cs="Calibri"/>
        </w:rPr>
        <w:t xml:space="preserve"> de </w:t>
      </w:r>
      <w:r w:rsidRPr="006F27E8">
        <w:rPr>
          <w:rFonts w:ascii="Calibri" w:hAnsi="Calibri" w:cs="Calibri"/>
        </w:rPr>
        <w:lastRenderedPageBreak/>
        <w:t>erişilebilir hale gel</w:t>
      </w:r>
      <w:r>
        <w:rPr>
          <w:rFonts w:ascii="Calibri" w:hAnsi="Calibri" w:cs="Calibri"/>
        </w:rPr>
        <w:t>iyor</w:t>
      </w:r>
      <w:r w:rsidRPr="006F27E8">
        <w:rPr>
          <w:rFonts w:ascii="Calibri" w:hAnsi="Calibri" w:cs="Calibri"/>
        </w:rPr>
        <w:t>.</w:t>
      </w:r>
      <w:r>
        <w:rPr>
          <w:rFonts w:ascii="Calibri" w:hAnsi="Calibri" w:cs="Calibri"/>
        </w:rPr>
        <w:t xml:space="preserve"> O</w:t>
      </w:r>
      <w:r w:rsidRPr="009003C1">
        <w:rPr>
          <w:rFonts w:ascii="Calibri" w:hAnsi="Calibri" w:cs="Calibri"/>
        </w:rPr>
        <w:t>tomatik kapı açma özelliği de program sonunda kapıyı otomatik açarak ortamdaki havanın kullanımı ile ekstra enerji harcamadan kurutma performansını üst seviyeye çıkarıyor. Bu sayede doğal hava akışı ile bulaşıklar 5 kata kadar daha iyi kuruyor.</w:t>
      </w:r>
    </w:p>
    <w:p w14:paraId="4E3ED514" w14:textId="7CD32029" w:rsidR="00C45F21" w:rsidRDefault="00F40E2B" w:rsidP="00C45F21">
      <w:pPr>
        <w:jc w:val="both"/>
        <w:rPr>
          <w:rFonts w:ascii="Calibri" w:hAnsi="Calibri" w:cs="Calibri"/>
        </w:rPr>
      </w:pPr>
      <w:r w:rsidRPr="00F40E2B">
        <w:rPr>
          <w:rFonts w:ascii="Calibri" w:hAnsi="Calibri" w:cs="Calibri"/>
        </w:rPr>
        <w:t xml:space="preserve">Ankara Bulaşık Makinesi İşletmesi’nin Arçelik’in en stratejik merkezlerinden biri olduğunu </w:t>
      </w:r>
      <w:r w:rsidR="00AB12EA">
        <w:rPr>
          <w:rFonts w:ascii="Calibri" w:hAnsi="Calibri" w:cs="Calibri"/>
        </w:rPr>
        <w:t xml:space="preserve">da </w:t>
      </w:r>
      <w:r w:rsidRPr="00F40E2B">
        <w:rPr>
          <w:rFonts w:ascii="Calibri" w:hAnsi="Calibri" w:cs="Calibri"/>
        </w:rPr>
        <w:t xml:space="preserve">belirten </w:t>
      </w:r>
      <w:r w:rsidR="00577C8B" w:rsidRPr="00577C8B">
        <w:rPr>
          <w:rFonts w:ascii="Calibri" w:hAnsi="Calibri" w:cs="Calibri"/>
          <w:b/>
          <w:bCs/>
        </w:rPr>
        <w:t xml:space="preserve">Arçelik Türkiye Genel Müdürü </w:t>
      </w:r>
      <w:r w:rsidR="00252D66" w:rsidRPr="00203059">
        <w:rPr>
          <w:rFonts w:ascii="Calibri" w:hAnsi="Calibri" w:cs="Calibri"/>
          <w:b/>
          <w:bCs/>
        </w:rPr>
        <w:t>Cem Kural,</w:t>
      </w:r>
      <w:r w:rsidR="00252D66" w:rsidRPr="00203059">
        <w:rPr>
          <w:rFonts w:ascii="Calibri" w:hAnsi="Calibri" w:cs="Calibri"/>
        </w:rPr>
        <w:t xml:space="preserve"> “Tesisimiz, dünya çapındaki farklı mutfak tasarımlarına ve tüketici ihtiyaçlarına tam uyum sağlamak üzere geniş bir ürün yelpazesi sunuyor. </w:t>
      </w:r>
      <w:r w:rsidR="00C45F21" w:rsidRPr="00C45F21">
        <w:rPr>
          <w:rFonts w:ascii="Calibri" w:hAnsi="Calibri" w:cs="Calibri"/>
        </w:rPr>
        <w:t>35 yıllık Ar-</w:t>
      </w:r>
      <w:proofErr w:type="spellStart"/>
      <w:r w:rsidR="00C45F21" w:rsidRPr="00C45F21">
        <w:rPr>
          <w:rFonts w:ascii="Calibri" w:hAnsi="Calibri" w:cs="Calibri"/>
        </w:rPr>
        <w:t>Ge</w:t>
      </w:r>
      <w:proofErr w:type="spellEnd"/>
      <w:r w:rsidR="00C45F21" w:rsidRPr="00C45F21">
        <w:rPr>
          <w:rFonts w:ascii="Calibri" w:hAnsi="Calibri" w:cs="Calibri"/>
        </w:rPr>
        <w:t xml:space="preserve"> deneyimimiz, 28 farklı Ar-</w:t>
      </w:r>
      <w:proofErr w:type="spellStart"/>
      <w:r w:rsidR="00C45F21" w:rsidRPr="00C45F21">
        <w:rPr>
          <w:rFonts w:ascii="Calibri" w:hAnsi="Calibri" w:cs="Calibri"/>
        </w:rPr>
        <w:t>Ge</w:t>
      </w:r>
      <w:proofErr w:type="spellEnd"/>
      <w:r w:rsidR="00C45F21" w:rsidRPr="00C45F21">
        <w:rPr>
          <w:rFonts w:ascii="Calibri" w:hAnsi="Calibri" w:cs="Calibri"/>
        </w:rPr>
        <w:t xml:space="preserve"> merkezimiz ve 3.500’ün üzerindeki patent başvurumuzdan güç alan altyapımızla </w:t>
      </w:r>
      <w:r w:rsidR="00ED3341">
        <w:rPr>
          <w:rFonts w:ascii="Calibri" w:hAnsi="Calibri" w:cs="Calibri"/>
        </w:rPr>
        <w:t>üretiyoruz</w:t>
      </w:r>
      <w:r w:rsidR="00C45F21" w:rsidRPr="00C45F21">
        <w:rPr>
          <w:rFonts w:ascii="Calibri" w:hAnsi="Calibri" w:cs="Calibri"/>
        </w:rPr>
        <w:t>. Yapay zekâ destekli teknolojiler, bağlantılı ürün altyapısı ve akıllı ev çözümleriyle kullanıcı ihtiyaçlarına yanıt ver</w:t>
      </w:r>
      <w:r w:rsidR="00ED3341">
        <w:rPr>
          <w:rFonts w:ascii="Calibri" w:hAnsi="Calibri" w:cs="Calibri"/>
        </w:rPr>
        <w:t xml:space="preserve">en </w:t>
      </w:r>
      <w:r w:rsidR="00ED3341" w:rsidRPr="00C45F21">
        <w:rPr>
          <w:rFonts w:ascii="Calibri" w:hAnsi="Calibri" w:cs="Calibri"/>
        </w:rPr>
        <w:t>yenilikçi çözümler geliştiriyoruz</w:t>
      </w:r>
      <w:r w:rsidR="00C45F21" w:rsidRPr="00C45F21">
        <w:rPr>
          <w:rFonts w:ascii="Calibri" w:hAnsi="Calibri" w:cs="Calibri"/>
        </w:rPr>
        <w:t>.</w:t>
      </w:r>
      <w:r w:rsidR="00C45F21">
        <w:rPr>
          <w:rFonts w:ascii="Calibri" w:hAnsi="Calibri" w:cs="Calibri"/>
        </w:rPr>
        <w:t xml:space="preserve"> S</w:t>
      </w:r>
      <w:r w:rsidR="00C45F21" w:rsidRPr="00C45F21">
        <w:rPr>
          <w:rFonts w:ascii="Calibri" w:hAnsi="Calibri" w:cs="Calibri"/>
        </w:rPr>
        <w:t>ürdürülebilirlik odağ</w:t>
      </w:r>
      <w:r w:rsidR="00C45F21">
        <w:rPr>
          <w:rFonts w:ascii="Calibri" w:hAnsi="Calibri" w:cs="Calibri"/>
        </w:rPr>
        <w:t xml:space="preserve">ında güçleniyor; </w:t>
      </w:r>
      <w:r w:rsidR="00C45F21" w:rsidRPr="00C45F21">
        <w:rPr>
          <w:rFonts w:ascii="Calibri" w:hAnsi="Calibri" w:cs="Calibri"/>
        </w:rPr>
        <w:t>her yeni nes</w:t>
      </w:r>
      <w:r w:rsidR="00C45F21">
        <w:rPr>
          <w:rFonts w:ascii="Calibri" w:hAnsi="Calibri" w:cs="Calibri"/>
        </w:rPr>
        <w:t>il üründe</w:t>
      </w:r>
      <w:r w:rsidR="00C45F21" w:rsidRPr="00C45F21">
        <w:rPr>
          <w:rFonts w:ascii="Calibri" w:hAnsi="Calibri" w:cs="Calibri"/>
        </w:rPr>
        <w:t xml:space="preserve"> su ve enerji tüketimini daha da azaltmaya odaklanıyoruz.</w:t>
      </w:r>
      <w:r w:rsidR="00C45F21">
        <w:rPr>
          <w:rFonts w:ascii="Calibri" w:hAnsi="Calibri" w:cs="Calibri"/>
        </w:rPr>
        <w:t xml:space="preserve"> </w:t>
      </w:r>
      <w:r w:rsidR="00C45F21" w:rsidRPr="00C45F21">
        <w:rPr>
          <w:rFonts w:ascii="Calibri" w:hAnsi="Calibri" w:cs="Calibri"/>
        </w:rPr>
        <w:t>Geri dönüştürülmüş malzemeler içeren, karbon ayak izini azaltmaya katkı sağlayan ürünleri geliştirmeye devam ediyoruz. Teknolojiyi insanın hayatına faydalı hale getirmek kadar, gezegenin geleceğine faydalı hale getirmek sorumluluğuyla da hareket ediyoruz</w:t>
      </w:r>
      <w:r w:rsidR="00ED3341">
        <w:rPr>
          <w:rFonts w:ascii="Calibri" w:hAnsi="Calibri" w:cs="Calibri"/>
        </w:rPr>
        <w:t>” dedi.</w:t>
      </w:r>
    </w:p>
    <w:p w14:paraId="05559DC0" w14:textId="77777777" w:rsidR="00F7706D" w:rsidRDefault="00203059" w:rsidP="00CB4177">
      <w:pPr>
        <w:jc w:val="both"/>
        <w:rPr>
          <w:rFonts w:ascii="Calibri" w:hAnsi="Calibri" w:cs="Calibri"/>
          <w:b/>
          <w:bCs/>
        </w:rPr>
      </w:pPr>
      <w:r w:rsidRPr="00203059">
        <w:rPr>
          <w:rFonts w:ascii="Calibri" w:hAnsi="Calibri" w:cs="Calibri"/>
          <w:b/>
          <w:bCs/>
        </w:rPr>
        <w:t xml:space="preserve">Global </w:t>
      </w:r>
      <w:proofErr w:type="spellStart"/>
      <w:r w:rsidRPr="00203059">
        <w:rPr>
          <w:rFonts w:ascii="Calibri" w:hAnsi="Calibri" w:cs="Calibri"/>
          <w:b/>
          <w:bCs/>
        </w:rPr>
        <w:t>Lighthouse</w:t>
      </w:r>
      <w:proofErr w:type="spellEnd"/>
      <w:r w:rsidRPr="00203059">
        <w:rPr>
          <w:rFonts w:ascii="Calibri" w:hAnsi="Calibri" w:cs="Calibri"/>
          <w:b/>
          <w:bCs/>
        </w:rPr>
        <w:t xml:space="preserve"> Network hakkında</w:t>
      </w:r>
    </w:p>
    <w:p w14:paraId="41181CCA" w14:textId="40917A35" w:rsidR="00203059" w:rsidRPr="00203059" w:rsidRDefault="00203059" w:rsidP="00CB4177">
      <w:pPr>
        <w:jc w:val="both"/>
        <w:rPr>
          <w:rFonts w:ascii="Calibri" w:hAnsi="Calibri" w:cs="Calibri"/>
          <w:b/>
          <w:bCs/>
        </w:rPr>
      </w:pPr>
      <w:r w:rsidRPr="00203059">
        <w:rPr>
          <w:rFonts w:ascii="Calibri" w:hAnsi="Calibri" w:cs="Calibri"/>
        </w:rPr>
        <w:t xml:space="preserve">World </w:t>
      </w:r>
      <w:proofErr w:type="spellStart"/>
      <w:r w:rsidRPr="00203059">
        <w:rPr>
          <w:rFonts w:ascii="Calibri" w:hAnsi="Calibri" w:cs="Calibri"/>
        </w:rPr>
        <w:t>Economic</w:t>
      </w:r>
      <w:proofErr w:type="spellEnd"/>
      <w:r w:rsidRPr="00203059">
        <w:rPr>
          <w:rFonts w:ascii="Calibri" w:hAnsi="Calibri" w:cs="Calibri"/>
        </w:rPr>
        <w:t xml:space="preserve"> Forum’un (Dünya Ekonomik Forum) McKinsey &amp; </w:t>
      </w:r>
      <w:proofErr w:type="spellStart"/>
      <w:r w:rsidRPr="00203059">
        <w:rPr>
          <w:rFonts w:ascii="Calibri" w:hAnsi="Calibri" w:cs="Calibri"/>
        </w:rPr>
        <w:t>Company</w:t>
      </w:r>
      <w:proofErr w:type="spellEnd"/>
      <w:r w:rsidRPr="00203059">
        <w:rPr>
          <w:rFonts w:ascii="Calibri" w:hAnsi="Calibri" w:cs="Calibri"/>
        </w:rPr>
        <w:t xml:space="preserve"> iş birliğiyle 2018 yılında hayata geçirdiği Global </w:t>
      </w:r>
      <w:proofErr w:type="spellStart"/>
      <w:r w:rsidRPr="00203059">
        <w:rPr>
          <w:rFonts w:ascii="Calibri" w:hAnsi="Calibri" w:cs="Calibri"/>
        </w:rPr>
        <w:t>Lighthouse</w:t>
      </w:r>
      <w:proofErr w:type="spellEnd"/>
      <w:r w:rsidRPr="00203059">
        <w:rPr>
          <w:rFonts w:ascii="Calibri" w:hAnsi="Calibri" w:cs="Calibri"/>
        </w:rPr>
        <w:t xml:space="preserve"> Network, Sanayi 4.0 alanında öncü üretim tesislerini bir araya getiren uluslararası bir platformdur. “Global </w:t>
      </w:r>
      <w:proofErr w:type="spellStart"/>
      <w:r w:rsidRPr="00203059">
        <w:rPr>
          <w:rFonts w:ascii="Calibri" w:hAnsi="Calibri" w:cs="Calibri"/>
        </w:rPr>
        <w:t>Lighthouse</w:t>
      </w:r>
      <w:proofErr w:type="spellEnd"/>
      <w:r w:rsidRPr="00203059">
        <w:rPr>
          <w:rFonts w:ascii="Calibri" w:hAnsi="Calibri" w:cs="Calibri"/>
        </w:rPr>
        <w:t xml:space="preserve"> Network”, (Küresel Deniz Fenerleri Ağı) sürdürülebilirliği inovasyonun merkezine alan, ileri üretim teknolojilerini başarıyla uygulayan ve bu teknolojileri pilot aşamadan tam ölçekli üretime taşıyabilen tesisleri kapsıyor. Global </w:t>
      </w:r>
      <w:proofErr w:type="spellStart"/>
      <w:r w:rsidRPr="00203059">
        <w:rPr>
          <w:rFonts w:ascii="Calibri" w:hAnsi="Calibri" w:cs="Calibri"/>
        </w:rPr>
        <w:t>Lighthouse</w:t>
      </w:r>
      <w:proofErr w:type="spellEnd"/>
      <w:r w:rsidRPr="00203059">
        <w:rPr>
          <w:rFonts w:ascii="Calibri" w:hAnsi="Calibri" w:cs="Calibri"/>
        </w:rPr>
        <w:t xml:space="preserve"> </w:t>
      </w:r>
      <w:proofErr w:type="spellStart"/>
      <w:r w:rsidRPr="00203059">
        <w:rPr>
          <w:rFonts w:ascii="Calibri" w:hAnsi="Calibri" w:cs="Calibri"/>
        </w:rPr>
        <w:t>Network’te</w:t>
      </w:r>
      <w:proofErr w:type="spellEnd"/>
      <w:r w:rsidRPr="00203059">
        <w:rPr>
          <w:rFonts w:ascii="Calibri" w:hAnsi="Calibri" w:cs="Calibri"/>
        </w:rPr>
        <w:t xml:space="preserve"> yer alan şirketler, teknoloji odaklı endüstriyel dönüşümde iyi örnekler arasında kabul edilirken, deneyim ve içgörülerini iş dünyası, kamu, akademi ve diğer paydaşlarla paylaşarak daha geniş bir ekosistemin dönüşümüne de katkı sunuyor. </w:t>
      </w:r>
    </w:p>
    <w:p w14:paraId="55154D78" w14:textId="77777777" w:rsidR="00203059" w:rsidRPr="00203059" w:rsidRDefault="00203059" w:rsidP="00CB4177">
      <w:pPr>
        <w:jc w:val="both"/>
        <w:rPr>
          <w:rFonts w:ascii="Calibri" w:hAnsi="Calibri" w:cs="Calibri"/>
        </w:rPr>
      </w:pPr>
    </w:p>
    <w:p w14:paraId="79FFFDD9" w14:textId="77777777" w:rsidR="00203059" w:rsidRPr="00CB4177" w:rsidRDefault="00203059" w:rsidP="00CB4177">
      <w:pPr>
        <w:jc w:val="both"/>
        <w:rPr>
          <w:rFonts w:ascii="Calibri" w:hAnsi="Calibri" w:cs="Calibri"/>
        </w:rPr>
      </w:pPr>
    </w:p>
    <w:sectPr w:rsidR="00203059" w:rsidRPr="00CB4177">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1CEE" w14:textId="77777777" w:rsidR="00BE2F71" w:rsidRDefault="00BE2F71" w:rsidP="00ED3341">
      <w:pPr>
        <w:spacing w:after="0" w:line="240" w:lineRule="auto"/>
      </w:pPr>
      <w:r>
        <w:separator/>
      </w:r>
    </w:p>
  </w:endnote>
  <w:endnote w:type="continuationSeparator" w:id="0">
    <w:p w14:paraId="6283043A" w14:textId="77777777" w:rsidR="00BE2F71" w:rsidRDefault="00BE2F71" w:rsidP="00ED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BEE1" w14:textId="34169DB1" w:rsidR="00ED3341" w:rsidRDefault="00ED3341">
    <w:pPr>
      <w:pStyle w:val="Footer"/>
    </w:pPr>
    <w:r>
      <w:rPr>
        <w:noProof/>
      </w:rPr>
      <mc:AlternateContent>
        <mc:Choice Requires="wps">
          <w:drawing>
            <wp:anchor distT="0" distB="0" distL="0" distR="0" simplePos="0" relativeHeight="251658241" behindDoc="0" locked="0" layoutInCell="1" allowOverlap="1" wp14:anchorId="62AC7008" wp14:editId="7A40E05E">
              <wp:simplePos x="635" y="635"/>
              <wp:positionH relativeFrom="page">
                <wp:align>right</wp:align>
              </wp:positionH>
              <wp:positionV relativeFrom="page">
                <wp:align>bottom</wp:align>
              </wp:positionV>
              <wp:extent cx="2433320" cy="370205"/>
              <wp:effectExtent l="0" t="0" r="0" b="0"/>
              <wp:wrapNone/>
              <wp:docPr id="2131399107" name="Text Box 2" descr="Sensitivity: Internal / Non-Personal Data">
                <a:extLst xmlns:a="http://schemas.openxmlformats.org/drawingml/2006/main">
                  <a:ext uri="{FF2B5EF4-FFF2-40B4-BE49-F238E27FC236}">
                    <a16:creationId xmlns:a16="http://schemas.microsoft.com/office/drawing/2014/main" id="{C60C1075-6E31-4E4F-898F-0149DD839C7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3320" cy="370205"/>
                      </a:xfrm>
                      <a:prstGeom prst="rect">
                        <a:avLst/>
                      </a:prstGeom>
                      <a:noFill/>
                      <a:ln>
                        <a:noFill/>
                      </a:ln>
                    </wps:spPr>
                    <wps:txbx>
                      <w:txbxContent>
                        <w:p w14:paraId="7DC83BF4" w14:textId="05B1070A" w:rsidR="00ED3341" w:rsidRPr="00ED3341" w:rsidRDefault="00ED3341" w:rsidP="00ED3341">
                          <w:pPr>
                            <w:spacing w:after="0"/>
                            <w:rPr>
                              <w:rFonts w:ascii="Aptos" w:eastAsia="Aptos" w:hAnsi="Aptos" w:cs="Aptos"/>
                              <w:noProof/>
                              <w:color w:val="000000"/>
                              <w:sz w:val="20"/>
                              <w:szCs w:val="20"/>
                            </w:rPr>
                          </w:pPr>
                          <w:r w:rsidRPr="00ED3341">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AC7008" id="_x0000_t202" coordsize="21600,21600" o:spt="202" path="m,l,21600r21600,l21600,xe">
              <v:stroke joinstyle="miter"/>
              <v:path gradientshapeok="t" o:connecttype="rect"/>
            </v:shapetype>
            <v:shape id="Text Box 2" o:spid="_x0000_s1026" type="#_x0000_t202" alt="Sensitivity: Internal / Non-Personal Data" style="position:absolute;margin-left:140.4pt;margin-top:0;width:191.6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" filled="f" stroked="f">
              <v:textbox style="mso-fit-shape-to-text:t" inset="0,0,20pt,15pt">
                <w:txbxContent>
                  <w:p w14:paraId="7DC83BF4" w14:textId="05B1070A" w:rsidR="00ED3341" w:rsidRPr="00ED3341" w:rsidRDefault="00ED3341" w:rsidP="00ED3341">
                    <w:pPr>
                      <w:spacing w:after="0"/>
                      <w:rPr>
                        <w:rFonts w:ascii="Aptos" w:eastAsia="Aptos" w:hAnsi="Aptos" w:cs="Aptos"/>
                        <w:noProof/>
                        <w:color w:val="000000"/>
                        <w:sz w:val="20"/>
                        <w:szCs w:val="20"/>
                      </w:rPr>
                    </w:pPr>
                    <w:r w:rsidRPr="00ED3341">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A59E" w14:textId="79A521F6" w:rsidR="00ED3341" w:rsidRDefault="00ED3341">
    <w:pPr>
      <w:pStyle w:val="Footer"/>
    </w:pPr>
    <w:r>
      <w:rPr>
        <w:noProof/>
      </w:rPr>
      <mc:AlternateContent>
        <mc:Choice Requires="wps">
          <w:drawing>
            <wp:anchor distT="0" distB="0" distL="0" distR="0" simplePos="0" relativeHeight="251658242" behindDoc="0" locked="0" layoutInCell="1" allowOverlap="1" wp14:anchorId="4F14D7CC" wp14:editId="79B1C3EF">
              <wp:simplePos x="899160" y="10058400"/>
              <wp:positionH relativeFrom="page">
                <wp:align>right</wp:align>
              </wp:positionH>
              <wp:positionV relativeFrom="page">
                <wp:align>bottom</wp:align>
              </wp:positionV>
              <wp:extent cx="2433320" cy="370205"/>
              <wp:effectExtent l="0" t="0" r="0" b="0"/>
              <wp:wrapNone/>
              <wp:docPr id="1356558072" name="Text Box 3" descr="Sensitivity: Internal / Non-Personal Data">
                <a:extLst xmlns:a="http://schemas.openxmlformats.org/drawingml/2006/main">
                  <a:ext uri="{FF2B5EF4-FFF2-40B4-BE49-F238E27FC236}">
                    <a16:creationId xmlns:a16="http://schemas.microsoft.com/office/drawing/2014/main" id="{32B0865E-2C4B-4839-9C11-BD48BC97F4A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3320" cy="370205"/>
                      </a:xfrm>
                      <a:prstGeom prst="rect">
                        <a:avLst/>
                      </a:prstGeom>
                      <a:noFill/>
                      <a:ln>
                        <a:noFill/>
                      </a:ln>
                    </wps:spPr>
                    <wps:txbx>
                      <w:txbxContent>
                        <w:p w14:paraId="0D32CCE2" w14:textId="70EABD62" w:rsidR="00ED3341" w:rsidRPr="00ED3341" w:rsidRDefault="00ED3341" w:rsidP="00ED3341">
                          <w:pPr>
                            <w:spacing w:after="0"/>
                            <w:rPr>
                              <w:rFonts w:ascii="Aptos" w:eastAsia="Aptos" w:hAnsi="Aptos" w:cs="Aptos"/>
                              <w:noProof/>
                              <w:color w:val="000000"/>
                              <w:sz w:val="20"/>
                              <w:szCs w:val="20"/>
                            </w:rPr>
                          </w:pPr>
                          <w:r w:rsidRPr="00ED3341">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14D7CC" id="_x0000_t202" coordsize="21600,21600" o:spt="202" path="m,l,21600r21600,l21600,xe">
              <v:stroke joinstyle="miter"/>
              <v:path gradientshapeok="t" o:connecttype="rect"/>
            </v:shapetype>
            <v:shape id="Text Box 3" o:spid="_x0000_s1027" type="#_x0000_t202" alt="Sensitivity: Internal / Non-Personal Data" style="position:absolute;margin-left:140.4pt;margin-top:0;width:191.6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" filled="f" stroked="f">
              <v:textbox style="mso-fit-shape-to-text:t" inset="0,0,20pt,15pt">
                <w:txbxContent>
                  <w:p w14:paraId="0D32CCE2" w14:textId="70EABD62" w:rsidR="00ED3341" w:rsidRPr="00ED3341" w:rsidRDefault="00ED3341" w:rsidP="00ED3341">
                    <w:pPr>
                      <w:spacing w:after="0"/>
                      <w:rPr>
                        <w:rFonts w:ascii="Aptos" w:eastAsia="Aptos" w:hAnsi="Aptos" w:cs="Aptos"/>
                        <w:noProof/>
                        <w:color w:val="000000"/>
                        <w:sz w:val="20"/>
                        <w:szCs w:val="20"/>
                      </w:rPr>
                    </w:pPr>
                    <w:r w:rsidRPr="00ED3341">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2C6B" w14:textId="72DC0CEE" w:rsidR="00ED3341" w:rsidRDefault="00ED3341">
    <w:pPr>
      <w:pStyle w:val="Footer"/>
    </w:pPr>
    <w:r>
      <w:rPr>
        <w:noProof/>
      </w:rPr>
      <mc:AlternateContent>
        <mc:Choice Requires="wps">
          <w:drawing>
            <wp:anchor distT="0" distB="0" distL="0" distR="0" simplePos="0" relativeHeight="251658240" behindDoc="0" locked="0" layoutInCell="1" allowOverlap="1" wp14:anchorId="7EE90CF4" wp14:editId="29021BDE">
              <wp:simplePos x="635" y="635"/>
              <wp:positionH relativeFrom="page">
                <wp:align>right</wp:align>
              </wp:positionH>
              <wp:positionV relativeFrom="page">
                <wp:align>bottom</wp:align>
              </wp:positionV>
              <wp:extent cx="2433320" cy="370205"/>
              <wp:effectExtent l="0" t="0" r="0" b="0"/>
              <wp:wrapNone/>
              <wp:docPr id="364753102" name="Text Box 1" descr="Sensitivity: Internal / Non-Personal Data">
                <a:extLst xmlns:a="http://schemas.openxmlformats.org/drawingml/2006/main">
                  <a:ext uri="{FF2B5EF4-FFF2-40B4-BE49-F238E27FC236}">
                    <a16:creationId xmlns:a16="http://schemas.microsoft.com/office/drawing/2014/main" id="{75640BF2-CE63-4112-AB77-B26E73DF568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3320" cy="370205"/>
                      </a:xfrm>
                      <a:prstGeom prst="rect">
                        <a:avLst/>
                      </a:prstGeom>
                      <a:noFill/>
                      <a:ln>
                        <a:noFill/>
                      </a:ln>
                    </wps:spPr>
                    <wps:txbx>
                      <w:txbxContent>
                        <w:p w14:paraId="5760C7B7" w14:textId="36DA8ABA" w:rsidR="00ED3341" w:rsidRPr="00ED3341" w:rsidRDefault="00ED3341" w:rsidP="00ED3341">
                          <w:pPr>
                            <w:spacing w:after="0"/>
                            <w:rPr>
                              <w:rFonts w:ascii="Aptos" w:eastAsia="Aptos" w:hAnsi="Aptos" w:cs="Aptos"/>
                              <w:noProof/>
                              <w:color w:val="000000"/>
                              <w:sz w:val="20"/>
                              <w:szCs w:val="20"/>
                            </w:rPr>
                          </w:pPr>
                          <w:r w:rsidRPr="00ED3341">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E90CF4" id="_x0000_t202" coordsize="21600,21600" o:spt="202" path="m,l,21600r21600,l21600,xe">
              <v:stroke joinstyle="miter"/>
              <v:path gradientshapeok="t" o:connecttype="rect"/>
            </v:shapetype>
            <v:shape id="Text Box 1" o:spid="_x0000_s1028" type="#_x0000_t202" alt="Sensitivity: Internal / Non-Personal Data" style="position:absolute;margin-left:140.4pt;margin-top:0;width:191.6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" filled="f" stroked="f">
              <v:textbox style="mso-fit-shape-to-text:t" inset="0,0,20pt,15pt">
                <w:txbxContent>
                  <w:p w14:paraId="5760C7B7" w14:textId="36DA8ABA" w:rsidR="00ED3341" w:rsidRPr="00ED3341" w:rsidRDefault="00ED3341" w:rsidP="00ED3341">
                    <w:pPr>
                      <w:spacing w:after="0"/>
                      <w:rPr>
                        <w:rFonts w:ascii="Aptos" w:eastAsia="Aptos" w:hAnsi="Aptos" w:cs="Aptos"/>
                        <w:noProof/>
                        <w:color w:val="000000"/>
                        <w:sz w:val="20"/>
                        <w:szCs w:val="20"/>
                      </w:rPr>
                    </w:pPr>
                    <w:r w:rsidRPr="00ED3341">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C948" w14:textId="77777777" w:rsidR="00BE2F71" w:rsidRDefault="00BE2F71" w:rsidP="00ED3341">
      <w:pPr>
        <w:spacing w:after="0" w:line="240" w:lineRule="auto"/>
      </w:pPr>
      <w:r>
        <w:separator/>
      </w:r>
    </w:p>
  </w:footnote>
  <w:footnote w:type="continuationSeparator" w:id="0">
    <w:p w14:paraId="041A52A4" w14:textId="77777777" w:rsidR="00BE2F71" w:rsidRDefault="00BE2F71" w:rsidP="00ED3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6995"/>
    <w:multiLevelType w:val="hybridMultilevel"/>
    <w:tmpl w:val="34587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55757F1"/>
    <w:multiLevelType w:val="hybridMultilevel"/>
    <w:tmpl w:val="03203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5245523">
    <w:abstractNumId w:val="1"/>
  </w:num>
  <w:num w:numId="2" w16cid:durableId="1711419987">
    <w:abstractNumId w:val="1"/>
  </w:num>
  <w:num w:numId="3" w16cid:durableId="172564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59"/>
    <w:rsid w:val="00011008"/>
    <w:rsid w:val="00012F74"/>
    <w:rsid w:val="000223FA"/>
    <w:rsid w:val="00037DE6"/>
    <w:rsid w:val="00037E9D"/>
    <w:rsid w:val="00040787"/>
    <w:rsid w:val="00040D0C"/>
    <w:rsid w:val="0004490C"/>
    <w:rsid w:val="000511F8"/>
    <w:rsid w:val="0005484B"/>
    <w:rsid w:val="00077822"/>
    <w:rsid w:val="0009530D"/>
    <w:rsid w:val="000C1B94"/>
    <w:rsid w:val="000D1AC6"/>
    <w:rsid w:val="000D4394"/>
    <w:rsid w:val="000D5459"/>
    <w:rsid w:val="000F39E6"/>
    <w:rsid w:val="000F4960"/>
    <w:rsid w:val="001022E2"/>
    <w:rsid w:val="0010565C"/>
    <w:rsid w:val="001219C1"/>
    <w:rsid w:val="00153810"/>
    <w:rsid w:val="00162DB5"/>
    <w:rsid w:val="0016484F"/>
    <w:rsid w:val="00167356"/>
    <w:rsid w:val="001675D1"/>
    <w:rsid w:val="00167CA8"/>
    <w:rsid w:val="00177D7F"/>
    <w:rsid w:val="00183091"/>
    <w:rsid w:val="001A0EA4"/>
    <w:rsid w:val="001A32A0"/>
    <w:rsid w:val="001C095D"/>
    <w:rsid w:val="001C253D"/>
    <w:rsid w:val="001E777B"/>
    <w:rsid w:val="001F26EE"/>
    <w:rsid w:val="001F6965"/>
    <w:rsid w:val="001F75A9"/>
    <w:rsid w:val="00203059"/>
    <w:rsid w:val="00221694"/>
    <w:rsid w:val="002310FB"/>
    <w:rsid w:val="00231957"/>
    <w:rsid w:val="00243E12"/>
    <w:rsid w:val="00243FB7"/>
    <w:rsid w:val="00247F26"/>
    <w:rsid w:val="00252D66"/>
    <w:rsid w:val="002549E1"/>
    <w:rsid w:val="00265155"/>
    <w:rsid w:val="00292174"/>
    <w:rsid w:val="002A6165"/>
    <w:rsid w:val="002A6687"/>
    <w:rsid w:val="002B3957"/>
    <w:rsid w:val="002D6E6E"/>
    <w:rsid w:val="002E39FB"/>
    <w:rsid w:val="002E6D8D"/>
    <w:rsid w:val="002E776A"/>
    <w:rsid w:val="002F1037"/>
    <w:rsid w:val="002F284F"/>
    <w:rsid w:val="002F4840"/>
    <w:rsid w:val="002F69FB"/>
    <w:rsid w:val="0030210F"/>
    <w:rsid w:val="003045DB"/>
    <w:rsid w:val="00313B0B"/>
    <w:rsid w:val="0032062B"/>
    <w:rsid w:val="00327452"/>
    <w:rsid w:val="00333DD7"/>
    <w:rsid w:val="0034045C"/>
    <w:rsid w:val="00343F67"/>
    <w:rsid w:val="003507F9"/>
    <w:rsid w:val="00351137"/>
    <w:rsid w:val="00354131"/>
    <w:rsid w:val="003660D8"/>
    <w:rsid w:val="00366414"/>
    <w:rsid w:val="003713D8"/>
    <w:rsid w:val="003749DF"/>
    <w:rsid w:val="00375305"/>
    <w:rsid w:val="00380FA8"/>
    <w:rsid w:val="00387946"/>
    <w:rsid w:val="00392410"/>
    <w:rsid w:val="0039443A"/>
    <w:rsid w:val="00395327"/>
    <w:rsid w:val="003B01A9"/>
    <w:rsid w:val="003B53D5"/>
    <w:rsid w:val="003C0339"/>
    <w:rsid w:val="003C3CD3"/>
    <w:rsid w:val="003D4925"/>
    <w:rsid w:val="003E1804"/>
    <w:rsid w:val="003E4163"/>
    <w:rsid w:val="004270A9"/>
    <w:rsid w:val="0044580F"/>
    <w:rsid w:val="00445F6D"/>
    <w:rsid w:val="00454C45"/>
    <w:rsid w:val="004639C5"/>
    <w:rsid w:val="00464961"/>
    <w:rsid w:val="004712FA"/>
    <w:rsid w:val="004823B3"/>
    <w:rsid w:val="00493255"/>
    <w:rsid w:val="004967B1"/>
    <w:rsid w:val="004A0A89"/>
    <w:rsid w:val="004A2158"/>
    <w:rsid w:val="004A5EC6"/>
    <w:rsid w:val="004B0399"/>
    <w:rsid w:val="004B34DC"/>
    <w:rsid w:val="004B6B73"/>
    <w:rsid w:val="004F67D4"/>
    <w:rsid w:val="005171D3"/>
    <w:rsid w:val="00522967"/>
    <w:rsid w:val="00527ADF"/>
    <w:rsid w:val="00542ECE"/>
    <w:rsid w:val="005453BF"/>
    <w:rsid w:val="005503EA"/>
    <w:rsid w:val="00550CB0"/>
    <w:rsid w:val="00555D22"/>
    <w:rsid w:val="00562EFC"/>
    <w:rsid w:val="005753A3"/>
    <w:rsid w:val="00575E48"/>
    <w:rsid w:val="00576514"/>
    <w:rsid w:val="00577C8B"/>
    <w:rsid w:val="00581FE2"/>
    <w:rsid w:val="00587FBB"/>
    <w:rsid w:val="005A20A4"/>
    <w:rsid w:val="005B41D9"/>
    <w:rsid w:val="005B5DB3"/>
    <w:rsid w:val="005B7BB0"/>
    <w:rsid w:val="005C2AA4"/>
    <w:rsid w:val="005E0DB3"/>
    <w:rsid w:val="005F1226"/>
    <w:rsid w:val="005F1754"/>
    <w:rsid w:val="00612D8D"/>
    <w:rsid w:val="00615336"/>
    <w:rsid w:val="00615772"/>
    <w:rsid w:val="00626745"/>
    <w:rsid w:val="0063498F"/>
    <w:rsid w:val="00653F6B"/>
    <w:rsid w:val="00666BCC"/>
    <w:rsid w:val="00666CBB"/>
    <w:rsid w:val="00677BD0"/>
    <w:rsid w:val="00683BC7"/>
    <w:rsid w:val="00690498"/>
    <w:rsid w:val="0069436A"/>
    <w:rsid w:val="006B541E"/>
    <w:rsid w:val="006B6BC9"/>
    <w:rsid w:val="006D631E"/>
    <w:rsid w:val="006E1B1C"/>
    <w:rsid w:val="006E48E0"/>
    <w:rsid w:val="006F136F"/>
    <w:rsid w:val="006F27E8"/>
    <w:rsid w:val="006F4C9B"/>
    <w:rsid w:val="006F6B47"/>
    <w:rsid w:val="00732586"/>
    <w:rsid w:val="007326FD"/>
    <w:rsid w:val="00732AEF"/>
    <w:rsid w:val="00733E15"/>
    <w:rsid w:val="00735200"/>
    <w:rsid w:val="00736A0F"/>
    <w:rsid w:val="007378BE"/>
    <w:rsid w:val="00742992"/>
    <w:rsid w:val="0076021A"/>
    <w:rsid w:val="007643E5"/>
    <w:rsid w:val="0077212E"/>
    <w:rsid w:val="00773453"/>
    <w:rsid w:val="00785C9F"/>
    <w:rsid w:val="007865F0"/>
    <w:rsid w:val="00790CC9"/>
    <w:rsid w:val="0079639B"/>
    <w:rsid w:val="007A2443"/>
    <w:rsid w:val="007A3749"/>
    <w:rsid w:val="007E40B8"/>
    <w:rsid w:val="007E5AC0"/>
    <w:rsid w:val="007F180A"/>
    <w:rsid w:val="0080223B"/>
    <w:rsid w:val="008113FF"/>
    <w:rsid w:val="00812855"/>
    <w:rsid w:val="00831FA4"/>
    <w:rsid w:val="00836612"/>
    <w:rsid w:val="00841D4E"/>
    <w:rsid w:val="0085186F"/>
    <w:rsid w:val="00854D37"/>
    <w:rsid w:val="00855B0D"/>
    <w:rsid w:val="00862240"/>
    <w:rsid w:val="0086530C"/>
    <w:rsid w:val="0087219A"/>
    <w:rsid w:val="008737AF"/>
    <w:rsid w:val="00882866"/>
    <w:rsid w:val="008835A9"/>
    <w:rsid w:val="00885650"/>
    <w:rsid w:val="00890880"/>
    <w:rsid w:val="00894939"/>
    <w:rsid w:val="008A2E5D"/>
    <w:rsid w:val="008A36F8"/>
    <w:rsid w:val="008A7508"/>
    <w:rsid w:val="008B0116"/>
    <w:rsid w:val="008B5520"/>
    <w:rsid w:val="008C0F29"/>
    <w:rsid w:val="008F794A"/>
    <w:rsid w:val="009003C1"/>
    <w:rsid w:val="009044EE"/>
    <w:rsid w:val="00920E78"/>
    <w:rsid w:val="00927CB8"/>
    <w:rsid w:val="00934F8E"/>
    <w:rsid w:val="009952FE"/>
    <w:rsid w:val="009A2F42"/>
    <w:rsid w:val="009B4334"/>
    <w:rsid w:val="009C1A21"/>
    <w:rsid w:val="009C3C62"/>
    <w:rsid w:val="009D2D8E"/>
    <w:rsid w:val="009D5950"/>
    <w:rsid w:val="009D60C3"/>
    <w:rsid w:val="009D7C87"/>
    <w:rsid w:val="009F42D8"/>
    <w:rsid w:val="009F5C82"/>
    <w:rsid w:val="00A04039"/>
    <w:rsid w:val="00A04A3C"/>
    <w:rsid w:val="00A14667"/>
    <w:rsid w:val="00A1595B"/>
    <w:rsid w:val="00A238FC"/>
    <w:rsid w:val="00A24F39"/>
    <w:rsid w:val="00A33B22"/>
    <w:rsid w:val="00A574B2"/>
    <w:rsid w:val="00A6212C"/>
    <w:rsid w:val="00A73DD9"/>
    <w:rsid w:val="00A7446D"/>
    <w:rsid w:val="00A760E4"/>
    <w:rsid w:val="00A77CD4"/>
    <w:rsid w:val="00AA57EC"/>
    <w:rsid w:val="00AB12EA"/>
    <w:rsid w:val="00AC3C8D"/>
    <w:rsid w:val="00AD09B7"/>
    <w:rsid w:val="00AE237E"/>
    <w:rsid w:val="00AF4334"/>
    <w:rsid w:val="00B175B5"/>
    <w:rsid w:val="00B175C8"/>
    <w:rsid w:val="00B33B82"/>
    <w:rsid w:val="00B46D98"/>
    <w:rsid w:val="00B61FEA"/>
    <w:rsid w:val="00B932EC"/>
    <w:rsid w:val="00BA1E1E"/>
    <w:rsid w:val="00BB57B4"/>
    <w:rsid w:val="00BC201C"/>
    <w:rsid w:val="00BD86DC"/>
    <w:rsid w:val="00BE2F71"/>
    <w:rsid w:val="00BE701B"/>
    <w:rsid w:val="00BF47E7"/>
    <w:rsid w:val="00C03BC9"/>
    <w:rsid w:val="00C12DA6"/>
    <w:rsid w:val="00C241DF"/>
    <w:rsid w:val="00C42BA2"/>
    <w:rsid w:val="00C45F21"/>
    <w:rsid w:val="00C6108F"/>
    <w:rsid w:val="00C84302"/>
    <w:rsid w:val="00C85E1B"/>
    <w:rsid w:val="00CA2070"/>
    <w:rsid w:val="00CA5DA2"/>
    <w:rsid w:val="00CB1039"/>
    <w:rsid w:val="00CB3E96"/>
    <w:rsid w:val="00CB4177"/>
    <w:rsid w:val="00CD15BA"/>
    <w:rsid w:val="00CD2CE1"/>
    <w:rsid w:val="00CE31AD"/>
    <w:rsid w:val="00CE566E"/>
    <w:rsid w:val="00D01A3F"/>
    <w:rsid w:val="00D05DAF"/>
    <w:rsid w:val="00D06BF8"/>
    <w:rsid w:val="00D1216D"/>
    <w:rsid w:val="00D17190"/>
    <w:rsid w:val="00D235CD"/>
    <w:rsid w:val="00D24FF6"/>
    <w:rsid w:val="00D2576F"/>
    <w:rsid w:val="00D37542"/>
    <w:rsid w:val="00D4164D"/>
    <w:rsid w:val="00D444C7"/>
    <w:rsid w:val="00D451F1"/>
    <w:rsid w:val="00D46D61"/>
    <w:rsid w:val="00D632F1"/>
    <w:rsid w:val="00D650D4"/>
    <w:rsid w:val="00D73659"/>
    <w:rsid w:val="00D837BB"/>
    <w:rsid w:val="00D85D45"/>
    <w:rsid w:val="00D85DE0"/>
    <w:rsid w:val="00D96432"/>
    <w:rsid w:val="00DA59E1"/>
    <w:rsid w:val="00DA67B4"/>
    <w:rsid w:val="00DB1BF1"/>
    <w:rsid w:val="00DC1BA3"/>
    <w:rsid w:val="00DC4586"/>
    <w:rsid w:val="00DC53E2"/>
    <w:rsid w:val="00DD0E5D"/>
    <w:rsid w:val="00DE1E09"/>
    <w:rsid w:val="00DF2075"/>
    <w:rsid w:val="00DF6E95"/>
    <w:rsid w:val="00E12EF3"/>
    <w:rsid w:val="00E35575"/>
    <w:rsid w:val="00E4002C"/>
    <w:rsid w:val="00E54BD2"/>
    <w:rsid w:val="00E62A8E"/>
    <w:rsid w:val="00E6305C"/>
    <w:rsid w:val="00E64175"/>
    <w:rsid w:val="00E76D61"/>
    <w:rsid w:val="00E817B8"/>
    <w:rsid w:val="00E8311B"/>
    <w:rsid w:val="00E90A66"/>
    <w:rsid w:val="00E96995"/>
    <w:rsid w:val="00EB3262"/>
    <w:rsid w:val="00EB6678"/>
    <w:rsid w:val="00EC50CA"/>
    <w:rsid w:val="00EC7F67"/>
    <w:rsid w:val="00ED3341"/>
    <w:rsid w:val="00EE31DF"/>
    <w:rsid w:val="00EE6ED1"/>
    <w:rsid w:val="00EE7CDB"/>
    <w:rsid w:val="00EF067E"/>
    <w:rsid w:val="00EF2F4B"/>
    <w:rsid w:val="00F036D9"/>
    <w:rsid w:val="00F33F7B"/>
    <w:rsid w:val="00F40E2B"/>
    <w:rsid w:val="00F54E8A"/>
    <w:rsid w:val="00F73F83"/>
    <w:rsid w:val="00F76D30"/>
    <w:rsid w:val="00F7706D"/>
    <w:rsid w:val="00F77CE7"/>
    <w:rsid w:val="00F8180A"/>
    <w:rsid w:val="00FA0345"/>
    <w:rsid w:val="00FA10A2"/>
    <w:rsid w:val="00FA1605"/>
    <w:rsid w:val="00FA2421"/>
    <w:rsid w:val="00FA71CF"/>
    <w:rsid w:val="00FB2389"/>
    <w:rsid w:val="00FD616E"/>
    <w:rsid w:val="018E180E"/>
    <w:rsid w:val="01FEAD01"/>
    <w:rsid w:val="05285E38"/>
    <w:rsid w:val="06F0FB73"/>
    <w:rsid w:val="07B3E32E"/>
    <w:rsid w:val="07E1C863"/>
    <w:rsid w:val="0AA0B5BD"/>
    <w:rsid w:val="0B206218"/>
    <w:rsid w:val="0E7374B7"/>
    <w:rsid w:val="1C795348"/>
    <w:rsid w:val="1CB5D5D0"/>
    <w:rsid w:val="1F88CCFA"/>
    <w:rsid w:val="25743558"/>
    <w:rsid w:val="27F0D1E6"/>
    <w:rsid w:val="294979C8"/>
    <w:rsid w:val="2AB7870B"/>
    <w:rsid w:val="2D7ECA3E"/>
    <w:rsid w:val="324F5027"/>
    <w:rsid w:val="390FFF80"/>
    <w:rsid w:val="3E0A4002"/>
    <w:rsid w:val="403AE4E9"/>
    <w:rsid w:val="40733D78"/>
    <w:rsid w:val="46C2CA74"/>
    <w:rsid w:val="4A4A0289"/>
    <w:rsid w:val="4A76EB03"/>
    <w:rsid w:val="4C2CD324"/>
    <w:rsid w:val="4E73547F"/>
    <w:rsid w:val="4FB9721D"/>
    <w:rsid w:val="5052BC9D"/>
    <w:rsid w:val="5379E11A"/>
    <w:rsid w:val="54C0C8CF"/>
    <w:rsid w:val="58257E64"/>
    <w:rsid w:val="59C5FF1B"/>
    <w:rsid w:val="5CEB2E62"/>
    <w:rsid w:val="5E8AB706"/>
    <w:rsid w:val="62EB34A6"/>
    <w:rsid w:val="638FC1FB"/>
    <w:rsid w:val="659A8A6D"/>
    <w:rsid w:val="669E3D3A"/>
    <w:rsid w:val="66DB7C05"/>
    <w:rsid w:val="67B0A7FF"/>
    <w:rsid w:val="683DAF29"/>
    <w:rsid w:val="6A3584B8"/>
    <w:rsid w:val="6C3C4F4F"/>
    <w:rsid w:val="72535BC6"/>
    <w:rsid w:val="72FFC7C2"/>
    <w:rsid w:val="78399E3A"/>
    <w:rsid w:val="7AC9BABD"/>
    <w:rsid w:val="7C1ABF55"/>
    <w:rsid w:val="7DDDC5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7C30"/>
  <w15:chartTrackingRefBased/>
  <w15:docId w15:val="{91F5115F-1746-4AD2-A99D-A5443531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059"/>
    <w:rPr>
      <w:rFonts w:eastAsiaTheme="majorEastAsia" w:cstheme="majorBidi"/>
      <w:color w:val="272727" w:themeColor="text1" w:themeTint="D8"/>
    </w:rPr>
  </w:style>
  <w:style w:type="paragraph" w:styleId="Title">
    <w:name w:val="Title"/>
    <w:basedOn w:val="Normal"/>
    <w:next w:val="Normal"/>
    <w:link w:val="TitleChar"/>
    <w:uiPriority w:val="10"/>
    <w:qFormat/>
    <w:rsid w:val="0020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059"/>
    <w:pPr>
      <w:spacing w:before="160"/>
      <w:jc w:val="center"/>
    </w:pPr>
    <w:rPr>
      <w:i/>
      <w:iCs/>
      <w:color w:val="404040" w:themeColor="text1" w:themeTint="BF"/>
    </w:rPr>
  </w:style>
  <w:style w:type="character" w:customStyle="1" w:styleId="QuoteChar">
    <w:name w:val="Quote Char"/>
    <w:basedOn w:val="DefaultParagraphFont"/>
    <w:link w:val="Quote"/>
    <w:uiPriority w:val="29"/>
    <w:rsid w:val="00203059"/>
    <w:rPr>
      <w:i/>
      <w:iCs/>
      <w:color w:val="404040" w:themeColor="text1" w:themeTint="BF"/>
    </w:rPr>
  </w:style>
  <w:style w:type="paragraph" w:styleId="ListParagraph">
    <w:name w:val="List Paragraph"/>
    <w:aliases w:val="FooterText,Bullet List,numbered,Paragraphe de liste1,Bulletr List Paragraph,列出段落,列出段落1,Listeafsnit1,Parágrafo da Lista1,List Paragraph2,List Paragraph21,リスト段落1,Párrafo de lista1,List Paragraph11,列?出?段?落,Parágrafo da Lista,List Paragraph1"/>
    <w:basedOn w:val="Normal"/>
    <w:link w:val="ListParagraphChar"/>
    <w:uiPriority w:val="1"/>
    <w:qFormat/>
    <w:rsid w:val="00203059"/>
    <w:pPr>
      <w:ind w:left="720"/>
      <w:contextualSpacing/>
    </w:pPr>
  </w:style>
  <w:style w:type="character" w:styleId="IntenseEmphasis">
    <w:name w:val="Intense Emphasis"/>
    <w:basedOn w:val="DefaultParagraphFont"/>
    <w:uiPriority w:val="21"/>
    <w:qFormat/>
    <w:rsid w:val="00203059"/>
    <w:rPr>
      <w:i/>
      <w:iCs/>
      <w:color w:val="0F4761" w:themeColor="accent1" w:themeShade="BF"/>
    </w:rPr>
  </w:style>
  <w:style w:type="paragraph" w:styleId="IntenseQuote">
    <w:name w:val="Intense Quote"/>
    <w:basedOn w:val="Normal"/>
    <w:next w:val="Normal"/>
    <w:link w:val="IntenseQuoteChar"/>
    <w:uiPriority w:val="30"/>
    <w:qFormat/>
    <w:rsid w:val="0020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059"/>
    <w:rPr>
      <w:i/>
      <w:iCs/>
      <w:color w:val="0F4761" w:themeColor="accent1" w:themeShade="BF"/>
    </w:rPr>
  </w:style>
  <w:style w:type="character" w:styleId="IntenseReference">
    <w:name w:val="Intense Reference"/>
    <w:basedOn w:val="DefaultParagraphFont"/>
    <w:uiPriority w:val="32"/>
    <w:qFormat/>
    <w:rsid w:val="00203059"/>
    <w:rPr>
      <w:b/>
      <w:bCs/>
      <w:smallCaps/>
      <w:color w:val="0F4761" w:themeColor="accent1" w:themeShade="BF"/>
      <w:spacing w:val="5"/>
    </w:rPr>
  </w:style>
  <w:style w:type="paragraph" w:styleId="NormalWeb">
    <w:name w:val="Normal (Web)"/>
    <w:basedOn w:val="Normal"/>
    <w:uiPriority w:val="99"/>
    <w:unhideWhenUsed/>
    <w:rsid w:val="00BB57B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ListParagraphChar">
    <w:name w:val="List Paragraph Char"/>
    <w:aliases w:val="FooterText Char,Bullet List Char,numbered Char,Paragraphe de liste1 Char,Bulletr List Paragraph Char,列出段落 Char,列出段落1 Char,Listeafsnit1 Char,Parágrafo da Lista1 Char,List Paragraph2 Char,List Paragraph21 Char,リスト段落1 Char,列?出?段?落 Char"/>
    <w:basedOn w:val="DefaultParagraphFont"/>
    <w:link w:val="ListParagraph"/>
    <w:uiPriority w:val="1"/>
    <w:locked/>
    <w:rsid w:val="00153810"/>
  </w:style>
  <w:style w:type="paragraph" w:styleId="Revision">
    <w:name w:val="Revision"/>
    <w:hidden/>
    <w:uiPriority w:val="99"/>
    <w:semiHidden/>
    <w:rsid w:val="00854D37"/>
    <w:pPr>
      <w:spacing w:after="0" w:line="240" w:lineRule="auto"/>
    </w:pPr>
  </w:style>
  <w:style w:type="paragraph" w:styleId="Footer">
    <w:name w:val="footer"/>
    <w:basedOn w:val="Normal"/>
    <w:link w:val="FooterChar"/>
    <w:uiPriority w:val="99"/>
    <w:unhideWhenUsed/>
    <w:rsid w:val="00ED33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3341"/>
  </w:style>
  <w:style w:type="character" w:styleId="CommentReference">
    <w:name w:val="annotation reference"/>
    <w:basedOn w:val="DefaultParagraphFont"/>
    <w:uiPriority w:val="99"/>
    <w:semiHidden/>
    <w:unhideWhenUsed/>
    <w:rsid w:val="006B541E"/>
    <w:rPr>
      <w:sz w:val="16"/>
      <w:szCs w:val="16"/>
    </w:rPr>
  </w:style>
  <w:style w:type="paragraph" w:styleId="CommentText">
    <w:name w:val="annotation text"/>
    <w:basedOn w:val="Normal"/>
    <w:link w:val="CommentTextChar"/>
    <w:uiPriority w:val="99"/>
    <w:unhideWhenUsed/>
    <w:rsid w:val="006B541E"/>
    <w:pPr>
      <w:spacing w:line="240" w:lineRule="auto"/>
    </w:pPr>
    <w:rPr>
      <w:sz w:val="20"/>
      <w:szCs w:val="20"/>
    </w:rPr>
  </w:style>
  <w:style w:type="character" w:customStyle="1" w:styleId="CommentTextChar">
    <w:name w:val="Comment Text Char"/>
    <w:basedOn w:val="DefaultParagraphFont"/>
    <w:link w:val="CommentText"/>
    <w:uiPriority w:val="99"/>
    <w:rsid w:val="006B541E"/>
    <w:rPr>
      <w:sz w:val="20"/>
      <w:szCs w:val="20"/>
    </w:rPr>
  </w:style>
  <w:style w:type="paragraph" w:styleId="CommentSubject">
    <w:name w:val="annotation subject"/>
    <w:basedOn w:val="CommentText"/>
    <w:next w:val="CommentText"/>
    <w:link w:val="CommentSubjectChar"/>
    <w:uiPriority w:val="99"/>
    <w:semiHidden/>
    <w:unhideWhenUsed/>
    <w:rsid w:val="006B541E"/>
    <w:rPr>
      <w:b/>
      <w:bCs/>
    </w:rPr>
  </w:style>
  <w:style w:type="character" w:customStyle="1" w:styleId="CommentSubjectChar">
    <w:name w:val="Comment Subject Char"/>
    <w:basedOn w:val="CommentTextChar"/>
    <w:link w:val="CommentSubject"/>
    <w:uiPriority w:val="99"/>
    <w:semiHidden/>
    <w:rsid w:val="006B541E"/>
    <w:rPr>
      <w:b/>
      <w:bCs/>
      <w:sz w:val="20"/>
      <w:szCs w:val="20"/>
    </w:rPr>
  </w:style>
  <w:style w:type="paragraph" w:styleId="Header">
    <w:name w:val="header"/>
    <w:basedOn w:val="Normal"/>
    <w:link w:val="HeaderChar"/>
    <w:uiPriority w:val="99"/>
    <w:semiHidden/>
    <w:unhideWhenUsed/>
    <w:rsid w:val="003749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f5926db-9bdf-4f9f-9066-d8e7f03943f7}" enabled="0" method="" siteId="{ef5926db-9bdf-4f9f-9066-d8e7f03943f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Olgaç</dc:creator>
  <cp:keywords/>
  <dc:description/>
  <cp:lastModifiedBy>Kenan Doğan</cp:lastModifiedBy>
  <cp:revision>2</cp:revision>
  <dcterms:created xsi:type="dcterms:W3CDTF">2026-05-07T19:02:00Z</dcterms:created>
  <dcterms:modified xsi:type="dcterms:W3CDTF">2026-05-07T19:02:00Z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15bdb0ce,7f0a91c3,50db6ef8</vt:lpwstr>
  </property>
  <property fmtid="{D5CDD505-2E9C-101B-9397-08002B2CF9AE}" pid="3" name="ClassificationContentMarkingFooterFontProps">
    <vt:lpwstr>#000000,10,Aptos</vt:lpwstr>
  </property>
  <property fmtid="{D5CDD505-2E9C-101B-9397-08002B2CF9AE}" pid="4" name="ClassificationContentMarkingFooterText">
    <vt:lpwstr>Sensitivity: Internal / Non-Personal Data</vt:lpwstr>
  </property>
  <property fmtid="{D5CDD505-2E9C-101B-9397-08002B2CF9AE}" pid="5" name="MSIP_Label_0067fe22-5eac-47ec-8e7b-0d161ebb91ad_Enabled">
    <vt:lpwstr>true</vt:lpwstr>
  </property>
  <property fmtid="{D5CDD505-2E9C-101B-9397-08002B2CF9AE}" pid="6" name="MSIP_Label_0067fe22-5eac-47ec-8e7b-0d161ebb91ad_SetDate">
    <vt:lpwstr>2026-05-05T09:46:57Z</vt:lpwstr>
  </property>
  <property fmtid="{D5CDD505-2E9C-101B-9397-08002B2CF9AE}" pid="7" name="MSIP_Label_0067fe22-5eac-47ec-8e7b-0d161ebb91ad_Method">
    <vt:lpwstr>Standard</vt:lpwstr>
  </property>
  <property fmtid="{D5CDD505-2E9C-101B-9397-08002B2CF9AE}" pid="8" name="MSIP_Label_0067fe22-5eac-47ec-8e7b-0d161ebb91ad_Name">
    <vt:lpwstr>Internal_NonPerData</vt:lpwstr>
  </property>
  <property fmtid="{D5CDD505-2E9C-101B-9397-08002B2CF9AE}" pid="9" name="MSIP_Label_0067fe22-5eac-47ec-8e7b-0d161ebb91ad_SiteId">
    <vt:lpwstr>ef5926db-9bdf-4f9f-9066-d8e7f03943f7</vt:lpwstr>
  </property>
  <property fmtid="{D5CDD505-2E9C-101B-9397-08002B2CF9AE}" pid="10" name="MSIP_Label_0067fe22-5eac-47ec-8e7b-0d161ebb91ad_ActionId">
    <vt:lpwstr>bcea14b3-3085-479a-8919-5e140de82fbd</vt:lpwstr>
  </property>
  <property fmtid="{D5CDD505-2E9C-101B-9397-08002B2CF9AE}" pid="11" name="MSIP_Label_0067fe22-5eac-47ec-8e7b-0d161ebb91ad_ContentBits">
    <vt:lpwstr>2</vt:lpwstr>
  </property>
  <property fmtid="{D5CDD505-2E9C-101B-9397-08002B2CF9AE}" pid="12" name="MSIP_Label_0067fe22-5eac-47ec-8e7b-0d161ebb91ad_Tag">
    <vt:lpwstr>10, 3, 0, 1</vt:lpwstr>
  </property>
</Properties>
</file>