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Default="00D260D2" w:rsidP="00923E42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204E1C07" wp14:editId="6F95F71B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6735BA59" wp14:editId="133AC5C5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260D2" w:rsidRDefault="00D260D2" w:rsidP="00923E42">
      <w:pPr>
        <w:rPr>
          <w:rFonts w:asciiTheme="minorHAnsi" w:hAnsiTheme="minorHAnsi" w:cstheme="minorHAnsi"/>
          <w:b/>
          <w:sz w:val="24"/>
          <w:szCs w:val="24"/>
        </w:rPr>
      </w:pPr>
    </w:p>
    <w:p w:rsidR="00D260D2" w:rsidRDefault="00D260D2" w:rsidP="009C16F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A59CB" w:rsidRPr="00D260D2" w:rsidRDefault="00787E4C" w:rsidP="009C16FB">
      <w:pPr>
        <w:jc w:val="center"/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r>
        <w:rPr>
          <w:rFonts w:asciiTheme="minorHAnsi" w:hAnsiTheme="minorHAnsi" w:cstheme="minorHAnsi"/>
          <w:b/>
          <w:sz w:val="44"/>
          <w:szCs w:val="44"/>
        </w:rPr>
        <w:t>Arçelik’ten</w:t>
      </w:r>
      <w:r w:rsidRPr="006F3ECD">
        <w:rPr>
          <w:rFonts w:asciiTheme="minorHAnsi" w:hAnsiTheme="minorHAnsi" w:cstheme="minorHAnsi"/>
          <w:b/>
          <w:color w:val="FF0000"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 xml:space="preserve">30 Gün Koşulsuz İade Garantili Kurutucular </w:t>
      </w:r>
    </w:p>
    <w:bookmarkEnd w:id="0"/>
    <w:p w:rsidR="009C16FB" w:rsidRDefault="009C16FB" w:rsidP="0065335B">
      <w:pPr>
        <w:rPr>
          <w:rFonts w:asciiTheme="minorHAnsi" w:hAnsiTheme="minorHAnsi" w:cstheme="minorHAnsi"/>
          <w:sz w:val="24"/>
          <w:szCs w:val="24"/>
        </w:rPr>
      </w:pPr>
    </w:p>
    <w:p w:rsidR="00DD7EF6" w:rsidRDefault="00787E4C" w:rsidP="00DD7EF6">
      <w:pPr>
        <w:jc w:val="center"/>
        <w:rPr>
          <w:b/>
          <w:bCs/>
          <w:sz w:val="28"/>
          <w:szCs w:val="28"/>
        </w:rPr>
      </w:pPr>
      <w:bookmarkStart w:id="1" w:name="_Hlk6472302"/>
      <w:r>
        <w:rPr>
          <w:b/>
          <w:bCs/>
          <w:sz w:val="28"/>
          <w:szCs w:val="28"/>
        </w:rPr>
        <w:t>Arçelik</w:t>
      </w:r>
      <w:r w:rsidR="00DD7EF6">
        <w:rPr>
          <w:b/>
          <w:bCs/>
          <w:sz w:val="28"/>
          <w:szCs w:val="28"/>
        </w:rPr>
        <w:t xml:space="preserve">, </w:t>
      </w:r>
      <w:r w:rsidR="006951E8">
        <w:rPr>
          <w:b/>
          <w:bCs/>
          <w:sz w:val="28"/>
          <w:szCs w:val="28"/>
        </w:rPr>
        <w:t>1-30 Nisan tarihleri arasında tüm kurutma makinesi modellerinde başlattığı 30 gün içinde koşulsuz para iadesi kampanyasıyla verimli ve yüksek performanslı kurutma vaat ediyor</w:t>
      </w:r>
      <w:r w:rsidR="00336EC5">
        <w:rPr>
          <w:b/>
          <w:bCs/>
          <w:sz w:val="28"/>
          <w:szCs w:val="28"/>
        </w:rPr>
        <w:t xml:space="preserve">. </w:t>
      </w:r>
    </w:p>
    <w:bookmarkEnd w:id="1"/>
    <w:p w:rsidR="00702DE6" w:rsidRPr="00954E69" w:rsidRDefault="00702DE6" w:rsidP="0065335B">
      <w:pPr>
        <w:rPr>
          <w:rFonts w:asciiTheme="minorHAnsi" w:hAnsiTheme="minorHAnsi" w:cstheme="minorHAnsi"/>
          <w:sz w:val="24"/>
          <w:szCs w:val="24"/>
        </w:rPr>
      </w:pPr>
    </w:p>
    <w:p w:rsidR="006951E8" w:rsidRDefault="006321FB" w:rsidP="004D0455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Arçelik’in</w:t>
      </w:r>
      <w:r w:rsidRPr="006F3ECD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verimli ve yüksek performanslı kurutma makinelerini denemenin tam zamanı.  </w:t>
      </w:r>
      <w:r w:rsidR="00A846C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Tüm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kurutma makinesi modelleri 30 gün koşulsuz iade garantisi ile Arçelik yetkili satıcılarında 1-30 Nisan tarihleri arasında tüketicileri bekliyor. </w:t>
      </w:r>
    </w:p>
    <w:p w:rsidR="006951E8" w:rsidRDefault="006951E8" w:rsidP="006321FB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0A3746" w:rsidRDefault="00463206" w:rsidP="00463206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Arçelik kurutma makineleri; çamaşırları </w:t>
      </w:r>
      <w:r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açık havanın oluşturabileceği toz,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kötü koku ve polenlerden koru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yarak tertemiz kurutuyor. Çamaşırları asma ve toplama için bekleme derdine son vererek zamanı</w:t>
      </w:r>
      <w:r w:rsidR="00983E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tüketiciye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bırakıyor.  E</w:t>
      </w:r>
      <w:r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vin içerisinde çamaşır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ların asıldığı alan kullanıma açılırken, dağınık</w:t>
      </w:r>
      <w:r w:rsidR="00983E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lık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ortadan kalkıyor</w:t>
      </w:r>
      <w:r w:rsidR="00EA3678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983ECA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e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vdeki nem dengesi korunuyor. </w:t>
      </w:r>
      <w:r w:rsidRPr="0046320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Kurutma makinesi ile kuruyan çamaşırlar daha kolay ütüleni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rken, enerjiden tasarruf elde ediliyor. </w:t>
      </w:r>
    </w:p>
    <w:p w:rsidR="000A3746" w:rsidRDefault="000A3746" w:rsidP="00463206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463206" w:rsidRPr="00463206" w:rsidRDefault="00EA3678" w:rsidP="00463206">
      <w:pPr>
        <w:autoSpaceDE w:val="0"/>
        <w:autoSpaceDN w:val="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Ayrıca </w:t>
      </w:r>
      <w:proofErr w:type="spellStart"/>
      <w:r w:rsidR="006F3ECD" w:rsidRPr="00350228">
        <w:rPr>
          <w:rFonts w:asciiTheme="minorHAnsi" w:eastAsia="Times New Roman" w:hAnsiTheme="minorHAnsi" w:cstheme="minorHAnsi"/>
          <w:sz w:val="24"/>
          <w:szCs w:val="24"/>
        </w:rPr>
        <w:t>ProScent</w:t>
      </w:r>
      <w:proofErr w:type="spellEnd"/>
      <w:r w:rsidR="006F3ECD" w:rsidRPr="0035022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50228" w:rsidRPr="00350228">
        <w:rPr>
          <w:rFonts w:asciiTheme="minorHAnsi" w:eastAsia="Times New Roman" w:hAnsiTheme="minorHAnsi" w:cstheme="minorHAnsi"/>
          <w:sz w:val="24"/>
          <w:szCs w:val="24"/>
        </w:rPr>
        <w:t>k</w:t>
      </w:r>
      <w:r w:rsidR="006F3ECD" w:rsidRPr="00350228">
        <w:rPr>
          <w:rFonts w:asciiTheme="minorHAnsi" w:eastAsia="Times New Roman" w:hAnsiTheme="minorHAnsi" w:cstheme="minorHAnsi"/>
          <w:sz w:val="24"/>
          <w:szCs w:val="24"/>
        </w:rPr>
        <w:t>oku teknolojisine sahip kurutma makineleri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, 3 farklı koku kapsülü sayesinde çamaşırlara sevdiğiniz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kokuyu veriyor. Yorgan programı; 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ıkaması ve kuruması zor olan çift kişilik elyaf yorganlar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ı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mükemmel bir şekilde kuru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tuyor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. Kırışık önleme özelliği 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kurutma işlemi bittikten sonra, çamaşırların makineden boşaltılamaması durumunda, otomatik olarak 2 saat boyunca belirli periyotlarla kırışık azaltma hareketi yapılmasını sağlıyor. Bebeği olan veya daha fazla hijyen isteyen tüketicilere yönelik </w:t>
      </w:r>
      <w:r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ise yüksek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sıcaklıkta daha uzun süre kurutma yapan özel hijyen programı bulunuyor. 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Arçelik</w:t>
      </w:r>
      <w:r w:rsidR="000A3746" w:rsidRPr="006F3ECD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kurutma makinelerinin 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özel ikili filtresi sayesinde temizliğinin sadece 6 ayda bir kez yapılması ye</w:t>
      </w:r>
      <w:r w:rsid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terli oluyor</w:t>
      </w:r>
      <w:r w:rsidR="000A3746" w:rsidRPr="000A3746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.</w:t>
      </w:r>
    </w:p>
    <w:p w:rsidR="00923E42" w:rsidRDefault="00923E42" w:rsidP="0065335B">
      <w:pPr>
        <w:rPr>
          <w:rFonts w:asciiTheme="minorHAnsi" w:hAnsiTheme="minorHAnsi" w:cstheme="minorHAnsi"/>
          <w:sz w:val="24"/>
          <w:szCs w:val="24"/>
        </w:rPr>
      </w:pPr>
    </w:p>
    <w:sectPr w:rsidR="0092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81A" w:rsidRDefault="00DF281A" w:rsidP="006F3ECD">
      <w:r>
        <w:separator/>
      </w:r>
    </w:p>
  </w:endnote>
  <w:endnote w:type="continuationSeparator" w:id="0">
    <w:p w:rsidR="00DF281A" w:rsidRDefault="00DF281A" w:rsidP="006F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81A" w:rsidRDefault="00DF281A" w:rsidP="006F3ECD">
      <w:r>
        <w:separator/>
      </w:r>
    </w:p>
  </w:footnote>
  <w:footnote w:type="continuationSeparator" w:id="0">
    <w:p w:rsidR="00DF281A" w:rsidRDefault="00DF281A" w:rsidP="006F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BF4AF2"/>
    <w:multiLevelType w:val="multilevel"/>
    <w:tmpl w:val="CB8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A3746"/>
    <w:rsid w:val="000B7482"/>
    <w:rsid w:val="000C3D17"/>
    <w:rsid w:val="00181D7E"/>
    <w:rsid w:val="00194AD5"/>
    <w:rsid w:val="00234E63"/>
    <w:rsid w:val="002A53CD"/>
    <w:rsid w:val="00336EC5"/>
    <w:rsid w:val="00350228"/>
    <w:rsid w:val="003644B5"/>
    <w:rsid w:val="00456A3D"/>
    <w:rsid w:val="00463206"/>
    <w:rsid w:val="00484523"/>
    <w:rsid w:val="004D0455"/>
    <w:rsid w:val="005F207D"/>
    <w:rsid w:val="0062778E"/>
    <w:rsid w:val="006321FB"/>
    <w:rsid w:val="0065335B"/>
    <w:rsid w:val="00681552"/>
    <w:rsid w:val="006951E8"/>
    <w:rsid w:val="006F3ECD"/>
    <w:rsid w:val="00702DE6"/>
    <w:rsid w:val="00787E4C"/>
    <w:rsid w:val="008872F8"/>
    <w:rsid w:val="008A59CB"/>
    <w:rsid w:val="008E4784"/>
    <w:rsid w:val="00923E42"/>
    <w:rsid w:val="00954E69"/>
    <w:rsid w:val="00983ECA"/>
    <w:rsid w:val="009C16FB"/>
    <w:rsid w:val="00A846C9"/>
    <w:rsid w:val="00A918C2"/>
    <w:rsid w:val="00B95E69"/>
    <w:rsid w:val="00BA1F6F"/>
    <w:rsid w:val="00CB455C"/>
    <w:rsid w:val="00D260D2"/>
    <w:rsid w:val="00D3064B"/>
    <w:rsid w:val="00DD0EC2"/>
    <w:rsid w:val="00DD7EF6"/>
    <w:rsid w:val="00DF281A"/>
    <w:rsid w:val="00EA3678"/>
    <w:rsid w:val="00F03FCE"/>
    <w:rsid w:val="00F3628E"/>
    <w:rsid w:val="00F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CF4D0-0035-45E3-A648-94F82DFC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4D0455"/>
    <w:pPr>
      <w:suppressAutoHyphens/>
      <w:spacing w:after="120"/>
    </w:pPr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4D0455"/>
    <w:rPr>
      <w:rFonts w:ascii="Times New Roman" w:eastAsia="SimSun" w:hAnsi="Times New Roman" w:cs="Times New Roman"/>
      <w:snapToGrid w:val="0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6F3E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3EC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6F3E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3EC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Nuray Koç</cp:lastModifiedBy>
  <cp:revision>4</cp:revision>
  <dcterms:created xsi:type="dcterms:W3CDTF">2019-04-15T06:04:00Z</dcterms:created>
  <dcterms:modified xsi:type="dcterms:W3CDTF">2019-04-18T06:32:00Z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26008598@arcelik.com.tr</vt:lpwstr>
  </property>
  <property fmtid="{D5CDD505-2E9C-101B-9397-08002B2CF9AE}" pid="6" name="MSIP_Label_18de4db4-e00d-47c3-9d58-42953a01c92d_SetDate">
    <vt:lpwstr>2019-04-15T09:04:10.5720428+03:00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