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CF855" w14:textId="77777777" w:rsidR="009F1703" w:rsidRPr="004D5055" w:rsidRDefault="009F1703" w:rsidP="009F1703">
      <w:pPr>
        <w:ind w:left="7088" w:right="-1140" w:hanging="284"/>
        <w:rPr>
          <w:rFonts w:ascii="Helvetica Light" w:hAnsi="Helvetica Light" w:cs="Arial"/>
          <w:sz w:val="15"/>
          <w:szCs w:val="15"/>
        </w:rPr>
      </w:pPr>
      <w:r w:rsidRPr="004D5055">
        <w:rPr>
          <w:rFonts w:ascii="Helvetica Light" w:hAnsi="Helvetica Light" w:cs="Arial"/>
          <w:noProof/>
          <w:sz w:val="15"/>
          <w:szCs w:val="15"/>
          <w:lang w:eastAsia="tr-TR"/>
        </w:rPr>
        <w:drawing>
          <wp:anchor distT="0" distB="0" distL="114300" distR="114300" simplePos="0" relativeHeight="251660288" behindDoc="0" locked="0" layoutInCell="1" allowOverlap="1" wp14:anchorId="47706844" wp14:editId="3E5CD7CA">
            <wp:simplePos x="0" y="0"/>
            <wp:positionH relativeFrom="column">
              <wp:posOffset>-271145</wp:posOffset>
            </wp:positionH>
            <wp:positionV relativeFrom="paragraph">
              <wp:posOffset>33020</wp:posOffset>
            </wp:positionV>
            <wp:extent cx="1720850" cy="1085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20850" cy="108585"/>
                    </a:xfrm>
                    <a:prstGeom prst="rect">
                      <a:avLst/>
                    </a:prstGeom>
                  </pic:spPr>
                </pic:pic>
              </a:graphicData>
            </a:graphic>
            <wp14:sizeRelH relativeFrom="page">
              <wp14:pctWidth>0</wp14:pctWidth>
            </wp14:sizeRelH>
            <wp14:sizeRelV relativeFrom="page">
              <wp14:pctHeight>0</wp14:pctHeight>
            </wp14:sizeRelV>
          </wp:anchor>
        </w:drawing>
      </w:r>
    </w:p>
    <w:p w14:paraId="235F8549" w14:textId="77777777" w:rsidR="009F1703" w:rsidRPr="004D5055" w:rsidRDefault="009F1703" w:rsidP="009F1703">
      <w:pPr>
        <w:ind w:left="7088" w:right="-1140" w:hanging="284"/>
        <w:rPr>
          <w:rFonts w:ascii="Helvetica Light" w:hAnsi="Helvetica Light" w:cs="Arial"/>
          <w:sz w:val="15"/>
          <w:szCs w:val="15"/>
        </w:rPr>
      </w:pPr>
    </w:p>
    <w:p w14:paraId="22890209" w14:textId="77777777" w:rsidR="009F1703" w:rsidRPr="004D5055" w:rsidRDefault="009F1703" w:rsidP="009F1703">
      <w:pPr>
        <w:ind w:left="7088" w:right="-1140" w:hanging="284"/>
        <w:rPr>
          <w:rFonts w:ascii="Helvetica Light" w:hAnsi="Helvetica Light" w:cs="Arial"/>
          <w:sz w:val="15"/>
          <w:szCs w:val="15"/>
        </w:rPr>
      </w:pPr>
      <w:r w:rsidRPr="004D5055">
        <w:rPr>
          <w:rFonts w:ascii="Helvetica Light" w:hAnsi="Helvetica Light" w:cs="Arial"/>
          <w:noProof/>
          <w:sz w:val="15"/>
          <w:szCs w:val="15"/>
          <w:lang w:eastAsia="tr-TR"/>
        </w:rPr>
        <w:drawing>
          <wp:anchor distT="0" distB="0" distL="114300" distR="114300" simplePos="0" relativeHeight="251659264" behindDoc="0" locked="0" layoutInCell="1" allowOverlap="1" wp14:anchorId="0ACF271E" wp14:editId="481C6F5B">
            <wp:simplePos x="0" y="0"/>
            <wp:positionH relativeFrom="column">
              <wp:posOffset>4662805</wp:posOffset>
            </wp:positionH>
            <wp:positionV relativeFrom="paragraph">
              <wp:posOffset>-261620</wp:posOffset>
            </wp:positionV>
            <wp:extent cx="581692" cy="2537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81692" cy="253737"/>
                    </a:xfrm>
                    <a:prstGeom prst="rect">
                      <a:avLst/>
                    </a:prstGeom>
                  </pic:spPr>
                </pic:pic>
              </a:graphicData>
            </a:graphic>
            <wp14:sizeRelH relativeFrom="page">
              <wp14:pctWidth>0</wp14:pctWidth>
            </wp14:sizeRelH>
            <wp14:sizeRelV relativeFrom="page">
              <wp14:pctHeight>0</wp14:pctHeight>
            </wp14:sizeRelV>
          </wp:anchor>
        </w:drawing>
      </w:r>
      <w:r w:rsidRPr="004D5055">
        <w:rPr>
          <w:rFonts w:ascii="Helvetica Light" w:hAnsi="Helvetica Light" w:cs="Arial"/>
          <w:sz w:val="15"/>
          <w:szCs w:val="15"/>
        </w:rPr>
        <w:t xml:space="preserve"> </w:t>
      </w:r>
    </w:p>
    <w:p w14:paraId="7D1FD5CD" w14:textId="77777777" w:rsidR="009F1703" w:rsidRPr="004D5055" w:rsidRDefault="009F1703" w:rsidP="009F1703">
      <w:pPr>
        <w:spacing w:line="276" w:lineRule="auto"/>
        <w:ind w:left="7371" w:right="-1140"/>
        <w:rPr>
          <w:rFonts w:ascii="Helvetica Light" w:hAnsi="Helvetica Light" w:cs="Arial"/>
          <w:sz w:val="16"/>
          <w:szCs w:val="16"/>
        </w:rPr>
      </w:pPr>
      <w:r w:rsidRPr="004D5055">
        <w:rPr>
          <w:rFonts w:ascii="Helvetica Light" w:hAnsi="Helvetica Light" w:cs="Arial"/>
          <w:sz w:val="16"/>
          <w:szCs w:val="16"/>
        </w:rPr>
        <w:t>Arçelik A.Ş.</w:t>
      </w:r>
    </w:p>
    <w:p w14:paraId="495A2510" w14:textId="77777777" w:rsidR="009F1703" w:rsidRPr="004D5055" w:rsidRDefault="009F1703" w:rsidP="009F1703">
      <w:pPr>
        <w:spacing w:line="276" w:lineRule="auto"/>
        <w:ind w:left="7371" w:right="-1140"/>
        <w:rPr>
          <w:rFonts w:ascii="Helvetica Light" w:hAnsi="Helvetica Light" w:cs="Arial"/>
          <w:sz w:val="16"/>
          <w:szCs w:val="16"/>
        </w:rPr>
      </w:pPr>
      <w:r w:rsidRPr="004D5055">
        <w:rPr>
          <w:rFonts w:ascii="Helvetica Light" w:hAnsi="Helvetica Light" w:cs="Arial"/>
          <w:sz w:val="16"/>
          <w:szCs w:val="16"/>
        </w:rPr>
        <w:t>S</w:t>
      </w:r>
      <w:r w:rsidRPr="004D5055">
        <w:rPr>
          <w:rFonts w:ascii="Helvetica Light" w:eastAsia="Calibri" w:hAnsi="Helvetica Light"/>
          <w:sz w:val="16"/>
          <w:szCs w:val="16"/>
        </w:rPr>
        <w:t>ü</w:t>
      </w:r>
      <w:r w:rsidRPr="004D5055">
        <w:rPr>
          <w:rFonts w:ascii="Helvetica Light" w:hAnsi="Helvetica Light" w:cs="Arial"/>
          <w:sz w:val="16"/>
          <w:szCs w:val="16"/>
        </w:rPr>
        <w:t>tl</w:t>
      </w:r>
      <w:r w:rsidRPr="004D5055">
        <w:rPr>
          <w:rFonts w:ascii="Helvetica Light" w:eastAsia="Calibri" w:hAnsi="Helvetica Light"/>
          <w:sz w:val="16"/>
          <w:szCs w:val="16"/>
        </w:rPr>
        <w:t>ü</w:t>
      </w:r>
      <w:r w:rsidRPr="004D5055">
        <w:rPr>
          <w:rFonts w:ascii="Helvetica Light" w:hAnsi="Helvetica Light" w:cs="Arial"/>
          <w:sz w:val="16"/>
          <w:szCs w:val="16"/>
        </w:rPr>
        <w:t>ce Karaa</w:t>
      </w:r>
      <w:r w:rsidRPr="004D5055">
        <w:rPr>
          <w:rFonts w:ascii="Helvetica Light" w:eastAsia="Calibri" w:hAnsi="Helvetica Light"/>
          <w:sz w:val="16"/>
          <w:szCs w:val="16"/>
        </w:rPr>
        <w:t>ğ</w:t>
      </w:r>
      <w:r w:rsidRPr="004D5055">
        <w:rPr>
          <w:rFonts w:ascii="Helvetica Light" w:hAnsi="Helvetica Light" w:cs="Arial"/>
          <w:sz w:val="16"/>
          <w:szCs w:val="16"/>
        </w:rPr>
        <w:t>a</w:t>
      </w:r>
      <w:r w:rsidRPr="004D5055">
        <w:rPr>
          <w:rFonts w:ascii="Helvetica Light" w:eastAsia="Calibri" w:hAnsi="Helvetica Light"/>
          <w:sz w:val="16"/>
          <w:szCs w:val="16"/>
        </w:rPr>
        <w:t>ç</w:t>
      </w:r>
      <w:r w:rsidRPr="004D5055">
        <w:rPr>
          <w:rFonts w:ascii="Helvetica Light" w:hAnsi="Helvetica Light" w:cs="Arial"/>
          <w:sz w:val="16"/>
          <w:szCs w:val="16"/>
        </w:rPr>
        <w:t xml:space="preserve"> Caddesi </w:t>
      </w:r>
    </w:p>
    <w:p w14:paraId="224CBFF0" w14:textId="77777777" w:rsidR="009F1703" w:rsidRPr="004D5055" w:rsidRDefault="009F1703" w:rsidP="009F1703">
      <w:pPr>
        <w:spacing w:line="276" w:lineRule="auto"/>
        <w:ind w:left="7371" w:right="-1140"/>
        <w:rPr>
          <w:rFonts w:ascii="Helvetica Light" w:hAnsi="Helvetica Light" w:cs="Arial"/>
          <w:sz w:val="16"/>
          <w:szCs w:val="16"/>
        </w:rPr>
      </w:pPr>
      <w:r w:rsidRPr="004D5055">
        <w:rPr>
          <w:rFonts w:ascii="Helvetica Light" w:hAnsi="Helvetica Light" w:cs="Arial"/>
          <w:sz w:val="16"/>
          <w:szCs w:val="16"/>
        </w:rPr>
        <w:t>No: 2/6</w:t>
      </w:r>
    </w:p>
    <w:p w14:paraId="756C2DF4" w14:textId="77777777" w:rsidR="009F1703" w:rsidRPr="004D5055" w:rsidRDefault="009F1703" w:rsidP="009F1703">
      <w:pPr>
        <w:spacing w:line="276" w:lineRule="auto"/>
        <w:ind w:left="7371" w:right="-1140"/>
        <w:rPr>
          <w:rFonts w:ascii="Helvetica Light" w:hAnsi="Helvetica Light" w:cs="Arial"/>
          <w:sz w:val="16"/>
          <w:szCs w:val="16"/>
        </w:rPr>
      </w:pPr>
      <w:r w:rsidRPr="004D5055">
        <w:rPr>
          <w:rFonts w:ascii="Helvetica Light" w:hAnsi="Helvetica Light" w:cs="Arial"/>
          <w:sz w:val="16"/>
          <w:szCs w:val="16"/>
        </w:rPr>
        <w:t>Beyo</w:t>
      </w:r>
      <w:r w:rsidRPr="004D5055">
        <w:rPr>
          <w:rFonts w:ascii="Helvetica Light" w:eastAsia="Calibri" w:hAnsi="Helvetica Light"/>
          <w:sz w:val="16"/>
          <w:szCs w:val="16"/>
        </w:rPr>
        <w:t>ğ</w:t>
      </w:r>
      <w:r w:rsidRPr="004D5055">
        <w:rPr>
          <w:rFonts w:ascii="Helvetica Light" w:hAnsi="Helvetica Light" w:cs="Arial"/>
          <w:sz w:val="16"/>
          <w:szCs w:val="16"/>
        </w:rPr>
        <w:t xml:space="preserve">lu 34445 </w:t>
      </w:r>
      <w:r w:rsidRPr="004D5055">
        <w:rPr>
          <w:rFonts w:ascii="Helvetica Light" w:eastAsia="Calibri" w:hAnsi="Helvetica Light"/>
          <w:sz w:val="16"/>
          <w:szCs w:val="16"/>
        </w:rPr>
        <w:t>İ</w:t>
      </w:r>
      <w:r w:rsidRPr="004D5055">
        <w:rPr>
          <w:rFonts w:ascii="Helvetica Light" w:hAnsi="Helvetica Light" w:cs="Arial"/>
          <w:sz w:val="16"/>
          <w:szCs w:val="16"/>
        </w:rPr>
        <w:t>stanbul</w:t>
      </w:r>
    </w:p>
    <w:p w14:paraId="522BECB0" w14:textId="77777777" w:rsidR="009F1703" w:rsidRPr="004D5055" w:rsidRDefault="009F1703" w:rsidP="009F1703">
      <w:pPr>
        <w:spacing w:line="276" w:lineRule="auto"/>
        <w:ind w:left="7371" w:right="-1140"/>
        <w:rPr>
          <w:rFonts w:ascii="Helvetica Light" w:hAnsi="Helvetica Light" w:cs="Arial"/>
          <w:sz w:val="16"/>
          <w:szCs w:val="16"/>
        </w:rPr>
      </w:pPr>
      <w:r w:rsidRPr="004D5055">
        <w:rPr>
          <w:rFonts w:ascii="Helvetica Light" w:hAnsi="Helvetica Light" w:cs="Arial"/>
          <w:sz w:val="16"/>
          <w:szCs w:val="16"/>
        </w:rPr>
        <w:t>T: 0212 314 34 34 / 30 20</w:t>
      </w:r>
    </w:p>
    <w:p w14:paraId="7A24104C" w14:textId="77777777" w:rsidR="009F1703" w:rsidRPr="004D5055" w:rsidRDefault="009F1703" w:rsidP="009F1703">
      <w:pPr>
        <w:spacing w:line="276" w:lineRule="auto"/>
        <w:ind w:left="7371" w:right="-1140"/>
        <w:rPr>
          <w:rFonts w:ascii="Helvetica Light" w:hAnsi="Helvetica Light" w:cs="Arial"/>
          <w:sz w:val="16"/>
          <w:szCs w:val="16"/>
        </w:rPr>
      </w:pPr>
      <w:r w:rsidRPr="004D5055">
        <w:rPr>
          <w:rFonts w:ascii="Helvetica Light" w:hAnsi="Helvetica Light" w:cs="Arial"/>
          <w:sz w:val="16"/>
          <w:szCs w:val="16"/>
        </w:rPr>
        <w:t>F: 0212 314 34 82</w:t>
      </w:r>
    </w:p>
    <w:p w14:paraId="5492372F" w14:textId="77777777" w:rsidR="009F1703" w:rsidRPr="004D5055" w:rsidRDefault="009F1703" w:rsidP="009F1703">
      <w:pPr>
        <w:spacing w:line="276" w:lineRule="auto"/>
        <w:ind w:left="7371" w:right="-1140"/>
        <w:rPr>
          <w:rFonts w:ascii="Helvetica Light" w:hAnsi="Helvetica Light" w:cs="Arial"/>
          <w:sz w:val="16"/>
          <w:szCs w:val="16"/>
        </w:rPr>
      </w:pPr>
      <w:r>
        <w:rPr>
          <w:rStyle w:val="Hyperlink"/>
          <w:rFonts w:ascii="Helvetica Light" w:hAnsi="Helvetica Light" w:cs="Arial"/>
          <w:color w:val="auto"/>
          <w:sz w:val="16"/>
          <w:szCs w:val="16"/>
        </w:rPr>
        <w:t>www.arcelikglobal.com</w:t>
      </w:r>
    </w:p>
    <w:p w14:paraId="73559235" w14:textId="43A7B8CC" w:rsidR="004063E0" w:rsidRDefault="004063E0" w:rsidP="00D81234">
      <w:pPr>
        <w:rPr>
          <w:rFonts w:cstheme="minorHAnsi"/>
          <w:b/>
          <w:color w:val="000000"/>
          <w:sz w:val="32"/>
          <w:szCs w:val="28"/>
          <w:shd w:val="clear" w:color="auto" w:fill="FFFFFF"/>
        </w:rPr>
      </w:pPr>
    </w:p>
    <w:p w14:paraId="267A0C88" w14:textId="685A8C28" w:rsidR="00F071DB" w:rsidRPr="00B71D7D" w:rsidRDefault="00F071DB" w:rsidP="00AE0C73">
      <w:pPr>
        <w:rPr>
          <w:rFonts w:cstheme="minorHAnsi"/>
          <w:b/>
          <w:color w:val="000000"/>
          <w:sz w:val="32"/>
          <w:szCs w:val="28"/>
          <w:u w:val="single"/>
          <w:shd w:val="clear" w:color="auto" w:fill="FFFFFF"/>
        </w:rPr>
      </w:pPr>
    </w:p>
    <w:p w14:paraId="2DA7D94A" w14:textId="0A402301" w:rsidR="00B71D7D" w:rsidRDefault="00B71D7D" w:rsidP="00B71D7D">
      <w:pPr>
        <w:jc w:val="center"/>
        <w:rPr>
          <w:rFonts w:cstheme="minorHAnsi"/>
          <w:b/>
          <w:color w:val="000000"/>
          <w:sz w:val="36"/>
          <w:szCs w:val="36"/>
          <w:u w:val="single"/>
          <w:shd w:val="clear" w:color="auto" w:fill="FFFFFF"/>
        </w:rPr>
      </w:pPr>
      <w:r w:rsidRPr="00B71D7D">
        <w:rPr>
          <w:rFonts w:cstheme="minorHAnsi"/>
          <w:b/>
          <w:color w:val="000000"/>
          <w:sz w:val="36"/>
          <w:szCs w:val="36"/>
          <w:u w:val="single"/>
          <w:shd w:val="clear" w:color="auto" w:fill="FFFFFF"/>
        </w:rPr>
        <w:t>Çok</w:t>
      </w:r>
      <w:r>
        <w:rPr>
          <w:rFonts w:cstheme="minorHAnsi"/>
          <w:b/>
          <w:color w:val="000000"/>
          <w:sz w:val="36"/>
          <w:szCs w:val="36"/>
          <w:u w:val="single"/>
          <w:shd w:val="clear" w:color="auto" w:fill="FFFFFF"/>
        </w:rPr>
        <w:t xml:space="preserve"> Kanallı </w:t>
      </w:r>
      <w:r w:rsidRPr="00B71D7D">
        <w:rPr>
          <w:rFonts w:cstheme="minorHAnsi"/>
          <w:b/>
          <w:color w:val="000000"/>
          <w:sz w:val="36"/>
          <w:szCs w:val="36"/>
          <w:u w:val="single"/>
          <w:shd w:val="clear" w:color="auto" w:fill="FFFFFF"/>
        </w:rPr>
        <w:t>Ticari ve Dijital Dönüşüm Yolculuğu</w:t>
      </w:r>
    </w:p>
    <w:p w14:paraId="0A1F9239" w14:textId="77777777" w:rsidR="00B71D7D" w:rsidRPr="00B71D7D" w:rsidRDefault="00B71D7D" w:rsidP="00B71D7D">
      <w:pPr>
        <w:jc w:val="center"/>
        <w:rPr>
          <w:rFonts w:cstheme="minorHAnsi"/>
          <w:b/>
          <w:color w:val="000000"/>
          <w:sz w:val="36"/>
          <w:szCs w:val="36"/>
          <w:u w:val="single"/>
          <w:shd w:val="clear" w:color="auto" w:fill="FFFFFF"/>
        </w:rPr>
      </w:pPr>
    </w:p>
    <w:p w14:paraId="2D882625" w14:textId="147158F7" w:rsidR="00B71D7D" w:rsidRPr="00B71D7D" w:rsidRDefault="00B71D7D" w:rsidP="00A60B0A">
      <w:pPr>
        <w:jc w:val="center"/>
        <w:rPr>
          <w:rFonts w:cstheme="minorHAnsi"/>
          <w:b/>
          <w:color w:val="000000"/>
          <w:sz w:val="36"/>
          <w:szCs w:val="36"/>
          <w:shd w:val="clear" w:color="auto" w:fill="FFFFFF"/>
        </w:rPr>
      </w:pPr>
      <w:r>
        <w:rPr>
          <w:rFonts w:cstheme="minorHAnsi"/>
          <w:b/>
          <w:color w:val="000000"/>
          <w:sz w:val="36"/>
          <w:szCs w:val="36"/>
          <w:shd w:val="clear" w:color="auto" w:fill="FFFFFF"/>
        </w:rPr>
        <w:t>Arçelik</w:t>
      </w:r>
      <w:r w:rsidR="005E0426">
        <w:rPr>
          <w:rFonts w:cstheme="minorHAnsi"/>
          <w:b/>
          <w:color w:val="000000"/>
          <w:sz w:val="36"/>
          <w:szCs w:val="36"/>
          <w:shd w:val="clear" w:color="auto" w:fill="FFFFFF"/>
        </w:rPr>
        <w:t>,</w:t>
      </w:r>
      <w:r>
        <w:rPr>
          <w:rFonts w:cstheme="minorHAnsi"/>
          <w:b/>
          <w:color w:val="000000"/>
          <w:sz w:val="36"/>
          <w:szCs w:val="36"/>
          <w:shd w:val="clear" w:color="auto" w:fill="FFFFFF"/>
        </w:rPr>
        <w:t xml:space="preserve"> World Retail Awards’ta Dünyanın En İyisi Seçildi</w:t>
      </w:r>
    </w:p>
    <w:p w14:paraId="642ADFDF" w14:textId="77777777" w:rsidR="004063E0" w:rsidRDefault="004063E0" w:rsidP="004063E0">
      <w:pPr>
        <w:rPr>
          <w:rFonts w:cstheme="minorHAnsi"/>
          <w:b/>
          <w:color w:val="000000"/>
          <w:shd w:val="clear" w:color="auto" w:fill="FFFFFF"/>
        </w:rPr>
      </w:pPr>
    </w:p>
    <w:p w14:paraId="22975A3A" w14:textId="606D3669" w:rsidR="00CD62D5" w:rsidRPr="0078700E" w:rsidRDefault="005E0426" w:rsidP="005F566E">
      <w:pPr>
        <w:jc w:val="center"/>
        <w:rPr>
          <w:rFonts w:cstheme="minorHAnsi"/>
          <w:b/>
          <w:sz w:val="28"/>
          <w:szCs w:val="28"/>
        </w:rPr>
      </w:pPr>
      <w:r w:rsidRPr="0078700E">
        <w:rPr>
          <w:rFonts w:cstheme="minorHAnsi"/>
          <w:b/>
          <w:sz w:val="28"/>
          <w:szCs w:val="28"/>
        </w:rPr>
        <w:t>Ç</w:t>
      </w:r>
      <w:r w:rsidR="001B6577" w:rsidRPr="0078700E">
        <w:rPr>
          <w:rFonts w:cstheme="minorHAnsi"/>
          <w:b/>
          <w:sz w:val="28"/>
          <w:szCs w:val="28"/>
        </w:rPr>
        <w:t>ok</w:t>
      </w:r>
      <w:r w:rsidR="00436809">
        <w:rPr>
          <w:rFonts w:cstheme="minorHAnsi"/>
          <w:b/>
          <w:sz w:val="28"/>
          <w:szCs w:val="28"/>
        </w:rPr>
        <w:t xml:space="preserve"> </w:t>
      </w:r>
      <w:r w:rsidR="001B6577" w:rsidRPr="0078700E">
        <w:rPr>
          <w:rFonts w:cstheme="minorHAnsi"/>
          <w:b/>
          <w:sz w:val="28"/>
          <w:szCs w:val="28"/>
        </w:rPr>
        <w:t>kanal</w:t>
      </w:r>
      <w:r w:rsidR="00436809">
        <w:rPr>
          <w:rFonts w:cstheme="minorHAnsi"/>
          <w:b/>
          <w:sz w:val="28"/>
          <w:szCs w:val="28"/>
        </w:rPr>
        <w:t xml:space="preserve">lı </w:t>
      </w:r>
      <w:r w:rsidR="00B71D7D" w:rsidRPr="0078700E">
        <w:rPr>
          <w:rFonts w:cstheme="minorHAnsi"/>
          <w:b/>
          <w:sz w:val="28"/>
          <w:szCs w:val="28"/>
        </w:rPr>
        <w:t>ticari</w:t>
      </w:r>
      <w:r w:rsidR="006544B5" w:rsidRPr="0078700E">
        <w:rPr>
          <w:rFonts w:cstheme="minorHAnsi"/>
          <w:b/>
          <w:sz w:val="28"/>
          <w:szCs w:val="28"/>
        </w:rPr>
        <w:t xml:space="preserve"> dönüşü</w:t>
      </w:r>
      <w:r w:rsidR="00CE57EC" w:rsidRPr="0078700E">
        <w:rPr>
          <w:rFonts w:cstheme="minorHAnsi"/>
          <w:b/>
          <w:sz w:val="28"/>
          <w:szCs w:val="28"/>
        </w:rPr>
        <w:t>m</w:t>
      </w:r>
      <w:r w:rsidRPr="0078700E">
        <w:rPr>
          <w:rFonts w:cstheme="minorHAnsi"/>
          <w:b/>
          <w:sz w:val="28"/>
          <w:szCs w:val="28"/>
        </w:rPr>
        <w:t xml:space="preserve"> yolculuğu ile sektörüne öncülük eden Arçelik, küresel ölçekte önemli başarılara imza atıyor. Arçelik, alanında en prestijli ödüllerden </w:t>
      </w:r>
      <w:r w:rsidR="0078700E">
        <w:rPr>
          <w:rFonts w:cstheme="minorHAnsi"/>
          <w:b/>
          <w:sz w:val="28"/>
          <w:szCs w:val="28"/>
        </w:rPr>
        <w:t xml:space="preserve">olan </w:t>
      </w:r>
      <w:r w:rsidRPr="0078700E">
        <w:rPr>
          <w:rFonts w:cstheme="minorHAnsi"/>
          <w:b/>
          <w:sz w:val="28"/>
          <w:szCs w:val="28"/>
        </w:rPr>
        <w:t xml:space="preserve">World </w:t>
      </w:r>
      <w:r w:rsidR="003F36E3" w:rsidRPr="0078700E">
        <w:rPr>
          <w:rFonts w:cstheme="minorHAnsi"/>
          <w:b/>
          <w:sz w:val="28"/>
          <w:szCs w:val="28"/>
        </w:rPr>
        <w:t>Retail Awards’ta</w:t>
      </w:r>
      <w:r w:rsidR="005F566E" w:rsidRPr="0078700E">
        <w:rPr>
          <w:rFonts w:cstheme="minorHAnsi"/>
          <w:b/>
          <w:sz w:val="28"/>
          <w:szCs w:val="28"/>
        </w:rPr>
        <w:t xml:space="preserve"> (Dünya Perakendecilik Ödülleri)</w:t>
      </w:r>
      <w:r w:rsidR="004F0D42" w:rsidRPr="0078700E">
        <w:rPr>
          <w:rFonts w:cstheme="minorHAnsi"/>
          <w:b/>
          <w:sz w:val="28"/>
          <w:szCs w:val="28"/>
        </w:rPr>
        <w:t xml:space="preserve"> </w:t>
      </w:r>
      <w:r w:rsidR="005F566E" w:rsidRPr="0078700E">
        <w:rPr>
          <w:rFonts w:cstheme="minorHAnsi"/>
          <w:b/>
          <w:sz w:val="28"/>
          <w:szCs w:val="28"/>
        </w:rPr>
        <w:t xml:space="preserve">“Çok Kanallı Ticari ve Dijital Dönüşüm” kategorisinde </w:t>
      </w:r>
      <w:r w:rsidR="00BC4868" w:rsidRPr="0078700E">
        <w:rPr>
          <w:rFonts w:cstheme="minorHAnsi"/>
          <w:b/>
          <w:sz w:val="28"/>
          <w:szCs w:val="28"/>
        </w:rPr>
        <w:t xml:space="preserve">dünyanın en iyisi </w:t>
      </w:r>
      <w:r w:rsidR="00CD62D5" w:rsidRPr="0078700E">
        <w:rPr>
          <w:rFonts w:cstheme="minorHAnsi"/>
          <w:b/>
          <w:sz w:val="28"/>
          <w:szCs w:val="28"/>
        </w:rPr>
        <w:t>seçildi.</w:t>
      </w:r>
    </w:p>
    <w:p w14:paraId="4F75D552" w14:textId="23452E21" w:rsidR="004063E0" w:rsidRDefault="004063E0" w:rsidP="004063E0">
      <w:pPr>
        <w:jc w:val="both"/>
        <w:rPr>
          <w:rFonts w:cstheme="minorHAnsi"/>
          <w:sz w:val="24"/>
          <w:szCs w:val="24"/>
        </w:rPr>
      </w:pPr>
    </w:p>
    <w:p w14:paraId="0F57714F" w14:textId="29D2F90B" w:rsidR="00C833C9" w:rsidRDefault="00BE1AF3" w:rsidP="00364DC0">
      <w:pPr>
        <w:jc w:val="both"/>
        <w:rPr>
          <w:rFonts w:cstheme="minorHAnsi"/>
          <w:sz w:val="24"/>
          <w:szCs w:val="24"/>
        </w:rPr>
      </w:pPr>
      <w:r>
        <w:rPr>
          <w:rFonts w:cstheme="minorHAnsi"/>
          <w:sz w:val="24"/>
          <w:szCs w:val="24"/>
        </w:rPr>
        <w:t>Arçelik,</w:t>
      </w:r>
      <w:r w:rsidR="00436809">
        <w:rPr>
          <w:rFonts w:cstheme="minorHAnsi"/>
          <w:sz w:val="24"/>
          <w:szCs w:val="24"/>
        </w:rPr>
        <w:t xml:space="preserve"> çok kanallı ticari </w:t>
      </w:r>
      <w:r w:rsidR="00DF767D" w:rsidRPr="00466D0E">
        <w:rPr>
          <w:rFonts w:cstheme="minorHAnsi"/>
          <w:sz w:val="24"/>
          <w:szCs w:val="24"/>
        </w:rPr>
        <w:t>dönüşüm başarısını</w:t>
      </w:r>
      <w:r w:rsidR="00C51F4E">
        <w:rPr>
          <w:rFonts w:cstheme="minorHAnsi"/>
          <w:sz w:val="24"/>
          <w:szCs w:val="24"/>
        </w:rPr>
        <w:t xml:space="preserve"> aldığı ödüllerle taçlandırmaya devam ediyor.</w:t>
      </w:r>
      <w:r w:rsidR="00065D37">
        <w:rPr>
          <w:rFonts w:cstheme="minorHAnsi"/>
          <w:sz w:val="24"/>
          <w:szCs w:val="24"/>
        </w:rPr>
        <w:t xml:space="preserve"> </w:t>
      </w:r>
      <w:r w:rsidR="00226A99">
        <w:rPr>
          <w:rFonts w:cstheme="minorHAnsi"/>
          <w:sz w:val="24"/>
          <w:szCs w:val="24"/>
        </w:rPr>
        <w:t xml:space="preserve">Arçelik’in </w:t>
      </w:r>
      <w:r w:rsidR="00D84CF8">
        <w:rPr>
          <w:rFonts w:cstheme="minorHAnsi"/>
          <w:sz w:val="24"/>
          <w:szCs w:val="24"/>
        </w:rPr>
        <w:t xml:space="preserve">dijitalleşme ile birlikte değişen </w:t>
      </w:r>
      <w:r w:rsidR="00381B2E" w:rsidRPr="00381B2E">
        <w:rPr>
          <w:rFonts w:cstheme="minorHAnsi"/>
          <w:sz w:val="24"/>
          <w:szCs w:val="24"/>
        </w:rPr>
        <w:t>müşteri</w:t>
      </w:r>
      <w:r w:rsidR="00D84CF8">
        <w:rPr>
          <w:rFonts w:cstheme="minorHAnsi"/>
          <w:sz w:val="24"/>
          <w:szCs w:val="24"/>
        </w:rPr>
        <w:t xml:space="preserve"> taleplerini en iyi şekilde karşılamak amacıyla başlattığı </w:t>
      </w:r>
      <w:r w:rsidR="00436809">
        <w:rPr>
          <w:rFonts w:cstheme="minorHAnsi"/>
          <w:sz w:val="24"/>
          <w:szCs w:val="24"/>
        </w:rPr>
        <w:t xml:space="preserve">ticari </w:t>
      </w:r>
      <w:r w:rsidR="00D84CF8">
        <w:rPr>
          <w:rFonts w:cstheme="minorHAnsi"/>
          <w:sz w:val="24"/>
          <w:szCs w:val="24"/>
        </w:rPr>
        <w:t>dönüşüm</w:t>
      </w:r>
      <w:r w:rsidR="00436809">
        <w:rPr>
          <w:rFonts w:cstheme="minorHAnsi"/>
          <w:sz w:val="24"/>
          <w:szCs w:val="24"/>
        </w:rPr>
        <w:t xml:space="preserve"> yolculuğu</w:t>
      </w:r>
      <w:r w:rsidR="00F962C9" w:rsidRPr="002C24B5">
        <w:rPr>
          <w:rFonts w:cstheme="minorHAnsi"/>
          <w:sz w:val="24"/>
          <w:szCs w:val="24"/>
        </w:rPr>
        <w:t xml:space="preserve"> World Retail Awards’ta </w:t>
      </w:r>
      <w:r w:rsidR="0057581A">
        <w:rPr>
          <w:rFonts w:cstheme="minorHAnsi"/>
          <w:sz w:val="24"/>
          <w:szCs w:val="24"/>
        </w:rPr>
        <w:t xml:space="preserve">ödüle </w:t>
      </w:r>
      <w:r w:rsidR="00DD6705">
        <w:rPr>
          <w:rFonts w:cstheme="minorHAnsi"/>
          <w:sz w:val="24"/>
          <w:szCs w:val="24"/>
        </w:rPr>
        <w:t>layık görüldü.</w:t>
      </w:r>
      <w:r w:rsidR="004359C1">
        <w:rPr>
          <w:rFonts w:cstheme="minorHAnsi"/>
          <w:sz w:val="24"/>
          <w:szCs w:val="24"/>
        </w:rPr>
        <w:t xml:space="preserve"> </w:t>
      </w:r>
      <w:r w:rsidR="006B5700">
        <w:rPr>
          <w:rFonts w:cstheme="minorHAnsi"/>
          <w:sz w:val="24"/>
          <w:szCs w:val="24"/>
        </w:rPr>
        <w:t xml:space="preserve">Arçelik </w:t>
      </w:r>
      <w:r w:rsidR="005F566E">
        <w:rPr>
          <w:rFonts w:cstheme="minorHAnsi"/>
          <w:sz w:val="24"/>
          <w:szCs w:val="24"/>
        </w:rPr>
        <w:t>“</w:t>
      </w:r>
      <w:r w:rsidR="005F566E" w:rsidRPr="005F566E">
        <w:rPr>
          <w:rFonts w:cstheme="minorHAnsi"/>
          <w:sz w:val="24"/>
          <w:szCs w:val="24"/>
        </w:rPr>
        <w:t>Çok Kanallı Ticari ve Dijital Dönüşüm</w:t>
      </w:r>
      <w:r w:rsidR="005F566E">
        <w:rPr>
          <w:rFonts w:cstheme="minorHAnsi"/>
          <w:sz w:val="24"/>
          <w:szCs w:val="24"/>
        </w:rPr>
        <w:t>”</w:t>
      </w:r>
      <w:r w:rsidR="005F566E" w:rsidRPr="005F566E">
        <w:rPr>
          <w:rFonts w:cstheme="minorHAnsi"/>
          <w:sz w:val="24"/>
          <w:szCs w:val="24"/>
        </w:rPr>
        <w:t xml:space="preserve"> </w:t>
      </w:r>
      <w:r w:rsidR="00364DC0" w:rsidRPr="003F3D11">
        <w:rPr>
          <w:rFonts w:cstheme="minorHAnsi"/>
          <w:sz w:val="24"/>
          <w:szCs w:val="24"/>
        </w:rPr>
        <w:t>kategorisinde</w:t>
      </w:r>
      <w:r w:rsidR="002C2F5E">
        <w:rPr>
          <w:rFonts w:cstheme="minorHAnsi"/>
          <w:sz w:val="24"/>
          <w:szCs w:val="24"/>
        </w:rPr>
        <w:t xml:space="preserve"> dünyanın en iyisi seçildi.</w:t>
      </w:r>
    </w:p>
    <w:p w14:paraId="787657D4" w14:textId="78822855" w:rsidR="00F65A20" w:rsidRDefault="00F65A20" w:rsidP="00364DC0">
      <w:pPr>
        <w:jc w:val="both"/>
        <w:rPr>
          <w:rFonts w:cstheme="minorHAnsi"/>
          <w:sz w:val="24"/>
          <w:szCs w:val="24"/>
        </w:rPr>
      </w:pPr>
      <w:r>
        <w:rPr>
          <w:rFonts w:cstheme="minorHAnsi"/>
          <w:sz w:val="24"/>
          <w:szCs w:val="24"/>
        </w:rPr>
        <w:t>World Retail Awards 2021</w:t>
      </w:r>
      <w:r w:rsidR="0078700E">
        <w:rPr>
          <w:rFonts w:cstheme="minorHAnsi"/>
          <w:sz w:val="24"/>
          <w:szCs w:val="24"/>
        </w:rPr>
        <w:t xml:space="preserve"> için</w:t>
      </w:r>
      <w:r>
        <w:rPr>
          <w:rFonts w:cstheme="minorHAnsi"/>
          <w:sz w:val="24"/>
          <w:szCs w:val="24"/>
        </w:rPr>
        <w:t xml:space="preserve">, pandemi nedeniyle 1,5 yıllık dönemi kapsayan süre içerisinde perakende alanındaki yenilikler değerlendirildi. </w:t>
      </w:r>
    </w:p>
    <w:p w14:paraId="1356106D" w14:textId="67C0EAAE" w:rsidR="005F566E" w:rsidRDefault="005F566E" w:rsidP="00364DC0">
      <w:pPr>
        <w:jc w:val="both"/>
        <w:rPr>
          <w:rFonts w:cstheme="minorHAnsi"/>
          <w:sz w:val="24"/>
          <w:szCs w:val="24"/>
        </w:rPr>
      </w:pPr>
    </w:p>
    <w:p w14:paraId="139FA54A" w14:textId="26B2C8A8" w:rsidR="0078700E" w:rsidRDefault="00F65A20" w:rsidP="00364DC0">
      <w:pPr>
        <w:jc w:val="both"/>
        <w:rPr>
          <w:rFonts w:cstheme="minorHAnsi"/>
          <w:sz w:val="24"/>
          <w:szCs w:val="24"/>
        </w:rPr>
      </w:pPr>
      <w:r>
        <w:rPr>
          <w:rFonts w:cstheme="minorHAnsi"/>
          <w:sz w:val="24"/>
          <w:szCs w:val="24"/>
        </w:rPr>
        <w:t xml:space="preserve">Rekor başvurunun olduğu ödüllerde, </w:t>
      </w:r>
      <w:r w:rsidR="005F566E">
        <w:rPr>
          <w:rFonts w:cstheme="minorHAnsi"/>
          <w:sz w:val="24"/>
          <w:szCs w:val="24"/>
        </w:rPr>
        <w:t xml:space="preserve">Arçelik’in </w:t>
      </w:r>
      <w:r w:rsidR="00436809">
        <w:rPr>
          <w:rFonts w:cstheme="minorHAnsi"/>
          <w:sz w:val="24"/>
          <w:szCs w:val="24"/>
        </w:rPr>
        <w:t xml:space="preserve">ticari </w:t>
      </w:r>
      <w:r w:rsidR="005F566E">
        <w:rPr>
          <w:rFonts w:cstheme="minorHAnsi"/>
          <w:sz w:val="24"/>
          <w:szCs w:val="24"/>
        </w:rPr>
        <w:t xml:space="preserve">dönüşüm </w:t>
      </w:r>
      <w:r w:rsidR="00436809">
        <w:rPr>
          <w:rFonts w:cstheme="minorHAnsi"/>
          <w:sz w:val="24"/>
          <w:szCs w:val="24"/>
        </w:rPr>
        <w:t>yolculuğu</w:t>
      </w:r>
      <w:r w:rsidR="0078700E">
        <w:rPr>
          <w:rFonts w:cstheme="minorHAnsi"/>
          <w:sz w:val="24"/>
          <w:szCs w:val="24"/>
        </w:rPr>
        <w:t xml:space="preserve"> şu özellikleriyle öne çıktı;</w:t>
      </w:r>
    </w:p>
    <w:p w14:paraId="0164E1CD" w14:textId="77777777" w:rsidR="00436809" w:rsidRPr="00436809" w:rsidRDefault="00436809" w:rsidP="00436809">
      <w:pPr>
        <w:pStyle w:val="ListParagraph"/>
        <w:numPr>
          <w:ilvl w:val="0"/>
          <w:numId w:val="7"/>
        </w:numPr>
        <w:rPr>
          <w:rFonts w:asciiTheme="minorHAnsi" w:hAnsiTheme="minorHAnsi" w:cstheme="minorHAnsi"/>
          <w:sz w:val="24"/>
          <w:szCs w:val="24"/>
          <w:lang w:eastAsia="en-US"/>
        </w:rPr>
      </w:pPr>
      <w:r w:rsidRPr="00436809">
        <w:rPr>
          <w:rFonts w:asciiTheme="minorHAnsi" w:hAnsiTheme="minorHAnsi" w:cstheme="minorHAnsi"/>
          <w:sz w:val="24"/>
          <w:szCs w:val="24"/>
          <w:lang w:eastAsia="en-US"/>
        </w:rPr>
        <w:t>CEO’dan çalışanlara, merkezden satış noktalarına kadar dönüşümün sahiplenilmesi</w:t>
      </w:r>
    </w:p>
    <w:p w14:paraId="655439F9" w14:textId="049D1884" w:rsidR="0078700E" w:rsidRPr="0078700E" w:rsidRDefault="0078700E" w:rsidP="0078700E">
      <w:pPr>
        <w:pStyle w:val="ListParagraph"/>
        <w:numPr>
          <w:ilvl w:val="0"/>
          <w:numId w:val="7"/>
        </w:numPr>
        <w:jc w:val="both"/>
        <w:rPr>
          <w:rFonts w:asciiTheme="minorHAnsi" w:hAnsiTheme="minorHAnsi" w:cstheme="minorHAnsi"/>
          <w:sz w:val="24"/>
          <w:szCs w:val="24"/>
        </w:rPr>
      </w:pPr>
      <w:r w:rsidRPr="0078700E">
        <w:rPr>
          <w:rFonts w:asciiTheme="minorHAnsi" w:hAnsiTheme="minorHAnsi" w:cstheme="minorHAnsi"/>
          <w:sz w:val="24"/>
          <w:szCs w:val="24"/>
        </w:rPr>
        <w:t>T</w:t>
      </w:r>
      <w:r w:rsidR="005F566E" w:rsidRPr="0078700E">
        <w:rPr>
          <w:rFonts w:asciiTheme="minorHAnsi" w:hAnsiTheme="minorHAnsi" w:cstheme="minorHAnsi"/>
          <w:sz w:val="24"/>
          <w:szCs w:val="24"/>
        </w:rPr>
        <w:t>üm tüketici temas noktalarında kısa sürede dijitalleşme</w:t>
      </w:r>
      <w:r w:rsidR="00F65A20" w:rsidRPr="0078700E">
        <w:rPr>
          <w:rFonts w:asciiTheme="minorHAnsi" w:hAnsiTheme="minorHAnsi" w:cstheme="minorHAnsi"/>
          <w:sz w:val="24"/>
          <w:szCs w:val="24"/>
        </w:rPr>
        <w:t xml:space="preserve">, </w:t>
      </w:r>
    </w:p>
    <w:p w14:paraId="19C2293E" w14:textId="25D2674A" w:rsidR="0078700E" w:rsidRPr="0078700E" w:rsidRDefault="0078700E" w:rsidP="0078700E">
      <w:pPr>
        <w:pStyle w:val="ListParagraph"/>
        <w:numPr>
          <w:ilvl w:val="0"/>
          <w:numId w:val="7"/>
        </w:numPr>
        <w:rPr>
          <w:rFonts w:asciiTheme="minorHAnsi" w:eastAsia="Times New Roman" w:hAnsiTheme="minorHAnsi" w:cstheme="minorHAnsi"/>
          <w:sz w:val="24"/>
          <w:szCs w:val="24"/>
        </w:rPr>
      </w:pPr>
      <w:r w:rsidRPr="0078700E">
        <w:rPr>
          <w:rFonts w:asciiTheme="minorHAnsi" w:eastAsia="Times New Roman" w:hAnsiTheme="minorHAnsi" w:cstheme="minorHAnsi"/>
          <w:sz w:val="24"/>
          <w:szCs w:val="24"/>
          <w:lang w:eastAsia="en-US"/>
        </w:rPr>
        <w:t>Süreçlerin optimize edilişindeki hız ve iş</w:t>
      </w:r>
      <w:r>
        <w:rPr>
          <w:rFonts w:asciiTheme="minorHAnsi" w:eastAsia="Times New Roman" w:hAnsiTheme="minorHAnsi" w:cstheme="minorHAnsi"/>
          <w:sz w:val="24"/>
          <w:szCs w:val="24"/>
          <w:lang w:eastAsia="en-US"/>
        </w:rPr>
        <w:t xml:space="preserve"> </w:t>
      </w:r>
      <w:r w:rsidRPr="0078700E">
        <w:rPr>
          <w:rFonts w:asciiTheme="minorHAnsi" w:eastAsia="Times New Roman" w:hAnsiTheme="minorHAnsi" w:cstheme="minorHAnsi"/>
          <w:sz w:val="24"/>
          <w:szCs w:val="24"/>
          <w:lang w:eastAsia="en-US"/>
        </w:rPr>
        <w:t>birliği</w:t>
      </w:r>
    </w:p>
    <w:p w14:paraId="48558F38" w14:textId="4DD7F33B" w:rsidR="0078700E" w:rsidRPr="0078700E" w:rsidRDefault="0078700E" w:rsidP="0078700E">
      <w:pPr>
        <w:pStyle w:val="ListParagraph"/>
        <w:numPr>
          <w:ilvl w:val="0"/>
          <w:numId w:val="7"/>
        </w:numPr>
        <w:jc w:val="both"/>
        <w:rPr>
          <w:rFonts w:asciiTheme="minorHAnsi" w:hAnsiTheme="minorHAnsi" w:cstheme="minorHAnsi"/>
          <w:sz w:val="24"/>
          <w:szCs w:val="24"/>
        </w:rPr>
      </w:pPr>
      <w:r w:rsidRPr="0078700E">
        <w:rPr>
          <w:rFonts w:asciiTheme="minorHAnsi" w:hAnsiTheme="minorHAnsi" w:cstheme="minorHAnsi"/>
          <w:sz w:val="24"/>
          <w:szCs w:val="24"/>
        </w:rPr>
        <w:t>T</w:t>
      </w:r>
      <w:r w:rsidR="005F566E" w:rsidRPr="0078700E">
        <w:rPr>
          <w:rFonts w:asciiTheme="minorHAnsi" w:hAnsiTheme="minorHAnsi" w:cstheme="minorHAnsi"/>
          <w:sz w:val="24"/>
          <w:szCs w:val="24"/>
        </w:rPr>
        <w:t xml:space="preserve">icari dönüşümün iş sonuçlarına </w:t>
      </w:r>
      <w:r w:rsidR="00436809">
        <w:rPr>
          <w:rFonts w:asciiTheme="minorHAnsi" w:hAnsiTheme="minorHAnsi" w:cstheme="minorHAnsi"/>
          <w:sz w:val="24"/>
          <w:szCs w:val="24"/>
        </w:rPr>
        <w:t xml:space="preserve">rakamsal </w:t>
      </w:r>
      <w:r w:rsidR="005F566E" w:rsidRPr="0078700E">
        <w:rPr>
          <w:rFonts w:asciiTheme="minorHAnsi" w:hAnsiTheme="minorHAnsi" w:cstheme="minorHAnsi"/>
          <w:sz w:val="24"/>
          <w:szCs w:val="24"/>
        </w:rPr>
        <w:t>yansıma</w:t>
      </w:r>
      <w:r w:rsidR="00F65A20" w:rsidRPr="0078700E">
        <w:rPr>
          <w:rFonts w:asciiTheme="minorHAnsi" w:hAnsiTheme="minorHAnsi" w:cstheme="minorHAnsi"/>
          <w:sz w:val="24"/>
          <w:szCs w:val="24"/>
        </w:rPr>
        <w:t>sı</w:t>
      </w:r>
      <w:r w:rsidR="005F566E" w:rsidRPr="0078700E">
        <w:rPr>
          <w:rFonts w:asciiTheme="minorHAnsi" w:hAnsiTheme="minorHAnsi" w:cstheme="minorHAnsi"/>
          <w:sz w:val="24"/>
          <w:szCs w:val="24"/>
        </w:rPr>
        <w:t xml:space="preserve">, </w:t>
      </w:r>
    </w:p>
    <w:p w14:paraId="48EB470A" w14:textId="77777777" w:rsidR="0078700E" w:rsidRPr="0078700E" w:rsidRDefault="0078700E" w:rsidP="0078700E">
      <w:pPr>
        <w:pStyle w:val="ListParagraph"/>
        <w:numPr>
          <w:ilvl w:val="0"/>
          <w:numId w:val="7"/>
        </w:numPr>
        <w:jc w:val="both"/>
        <w:rPr>
          <w:rFonts w:asciiTheme="minorHAnsi" w:hAnsiTheme="minorHAnsi" w:cstheme="minorHAnsi"/>
          <w:sz w:val="24"/>
          <w:szCs w:val="24"/>
        </w:rPr>
      </w:pPr>
      <w:r w:rsidRPr="0078700E">
        <w:rPr>
          <w:rFonts w:asciiTheme="minorHAnsi" w:hAnsiTheme="minorHAnsi" w:cstheme="minorHAnsi"/>
          <w:sz w:val="24"/>
          <w:szCs w:val="24"/>
        </w:rPr>
        <w:t>E</w:t>
      </w:r>
      <w:r w:rsidR="005F566E" w:rsidRPr="0078700E">
        <w:rPr>
          <w:rFonts w:asciiTheme="minorHAnsi" w:hAnsiTheme="minorHAnsi" w:cstheme="minorHAnsi"/>
          <w:sz w:val="24"/>
          <w:szCs w:val="24"/>
        </w:rPr>
        <w:t xml:space="preserve">-ticarette çarpıcı büyüme, </w:t>
      </w:r>
    </w:p>
    <w:p w14:paraId="0610283E" w14:textId="77777777" w:rsidR="0078700E" w:rsidRDefault="0078700E" w:rsidP="0078700E">
      <w:pPr>
        <w:pStyle w:val="ListParagraph"/>
        <w:numPr>
          <w:ilvl w:val="0"/>
          <w:numId w:val="7"/>
        </w:numPr>
        <w:jc w:val="both"/>
        <w:rPr>
          <w:rFonts w:cstheme="minorHAnsi"/>
          <w:sz w:val="24"/>
          <w:szCs w:val="24"/>
        </w:rPr>
      </w:pPr>
      <w:r w:rsidRPr="0078700E">
        <w:rPr>
          <w:rFonts w:asciiTheme="minorHAnsi" w:hAnsiTheme="minorHAnsi" w:cstheme="minorHAnsi"/>
          <w:sz w:val="24"/>
          <w:szCs w:val="24"/>
        </w:rPr>
        <w:t>Ş</w:t>
      </w:r>
      <w:r w:rsidR="005F566E" w:rsidRPr="0078700E">
        <w:rPr>
          <w:rFonts w:asciiTheme="minorHAnsi" w:hAnsiTheme="minorHAnsi" w:cstheme="minorHAnsi"/>
          <w:sz w:val="24"/>
          <w:szCs w:val="24"/>
        </w:rPr>
        <w:t>irketin büyüklüğüne rağmen</w:t>
      </w:r>
      <w:r w:rsidR="005F566E" w:rsidRPr="0078700E">
        <w:rPr>
          <w:rFonts w:cstheme="minorHAnsi"/>
          <w:sz w:val="24"/>
          <w:szCs w:val="24"/>
        </w:rPr>
        <w:t xml:space="preserve"> köklü bir değişimin başarılabilmesi </w:t>
      </w:r>
    </w:p>
    <w:p w14:paraId="41326F37" w14:textId="645F3F02" w:rsidR="00F65A20" w:rsidRDefault="0078700E" w:rsidP="00927610">
      <w:pPr>
        <w:pStyle w:val="ListParagraph"/>
        <w:numPr>
          <w:ilvl w:val="0"/>
          <w:numId w:val="7"/>
        </w:numPr>
        <w:jc w:val="both"/>
        <w:rPr>
          <w:rFonts w:cstheme="minorHAnsi"/>
          <w:sz w:val="24"/>
          <w:szCs w:val="24"/>
        </w:rPr>
      </w:pPr>
      <w:r w:rsidRPr="0078700E">
        <w:rPr>
          <w:rFonts w:cstheme="minorHAnsi"/>
          <w:sz w:val="24"/>
          <w:szCs w:val="24"/>
        </w:rPr>
        <w:t>P</w:t>
      </w:r>
      <w:r w:rsidR="005F566E" w:rsidRPr="0078700E">
        <w:rPr>
          <w:rFonts w:cstheme="minorHAnsi"/>
          <w:sz w:val="24"/>
          <w:szCs w:val="24"/>
        </w:rPr>
        <w:t xml:space="preserve">andemi dönemi kısıtlarına hızlı ve etkili adaptasyon </w:t>
      </w:r>
    </w:p>
    <w:p w14:paraId="35011242" w14:textId="77777777" w:rsidR="0078700E" w:rsidRPr="0078700E" w:rsidRDefault="0078700E" w:rsidP="0078700E">
      <w:pPr>
        <w:pStyle w:val="ListParagraph"/>
        <w:jc w:val="both"/>
        <w:rPr>
          <w:rFonts w:cstheme="minorHAnsi"/>
          <w:sz w:val="24"/>
          <w:szCs w:val="24"/>
        </w:rPr>
      </w:pPr>
    </w:p>
    <w:p w14:paraId="6EF8012E" w14:textId="5C22BAA6" w:rsidR="005F566E" w:rsidRDefault="00F65A20" w:rsidP="00364DC0">
      <w:pPr>
        <w:jc w:val="both"/>
        <w:rPr>
          <w:rFonts w:cstheme="minorHAnsi"/>
          <w:sz w:val="24"/>
          <w:szCs w:val="24"/>
        </w:rPr>
      </w:pPr>
      <w:r>
        <w:rPr>
          <w:rFonts w:cstheme="minorHAnsi"/>
          <w:sz w:val="24"/>
          <w:szCs w:val="24"/>
        </w:rPr>
        <w:t xml:space="preserve">World Retail Awards’ta, </w:t>
      </w:r>
      <w:r w:rsidR="005F566E" w:rsidRPr="005F566E">
        <w:rPr>
          <w:rFonts w:cstheme="minorHAnsi"/>
          <w:sz w:val="24"/>
          <w:szCs w:val="24"/>
        </w:rPr>
        <w:t xml:space="preserve">Sosyal </w:t>
      </w:r>
      <w:r w:rsidR="005F566E">
        <w:rPr>
          <w:rFonts w:cstheme="minorHAnsi"/>
          <w:sz w:val="24"/>
          <w:szCs w:val="24"/>
        </w:rPr>
        <w:t>F</w:t>
      </w:r>
      <w:r w:rsidR="005F566E" w:rsidRPr="005F566E">
        <w:rPr>
          <w:rFonts w:cstheme="minorHAnsi"/>
          <w:sz w:val="24"/>
          <w:szCs w:val="24"/>
        </w:rPr>
        <w:t>arkındalık</w:t>
      </w:r>
      <w:r w:rsidR="0078700E">
        <w:rPr>
          <w:rFonts w:cstheme="minorHAnsi"/>
          <w:sz w:val="24"/>
          <w:szCs w:val="24"/>
        </w:rPr>
        <w:t>,</w:t>
      </w:r>
      <w:r w:rsidR="001F5B00">
        <w:rPr>
          <w:rFonts w:cstheme="minorHAnsi"/>
          <w:sz w:val="24"/>
          <w:szCs w:val="24"/>
        </w:rPr>
        <w:t xml:space="preserve"> </w:t>
      </w:r>
      <w:r w:rsidR="0078700E">
        <w:rPr>
          <w:rFonts w:cstheme="minorHAnsi"/>
          <w:sz w:val="24"/>
          <w:szCs w:val="24"/>
        </w:rPr>
        <w:t>E</w:t>
      </w:r>
      <w:r w:rsidR="005F566E" w:rsidRPr="005F566E">
        <w:rPr>
          <w:rFonts w:cstheme="minorHAnsi"/>
          <w:sz w:val="24"/>
          <w:szCs w:val="24"/>
        </w:rPr>
        <w:t>n Başarılı Perakende İnovasyonu, En Başarılı Eve Teslim Deneyimi, Perakendede Kapsayıc</w:t>
      </w:r>
      <w:r w:rsidR="005F566E">
        <w:rPr>
          <w:rFonts w:cstheme="minorHAnsi"/>
          <w:sz w:val="24"/>
          <w:szCs w:val="24"/>
        </w:rPr>
        <w:t>ı</w:t>
      </w:r>
      <w:r w:rsidR="005F566E" w:rsidRPr="005F566E">
        <w:rPr>
          <w:rFonts w:cstheme="minorHAnsi"/>
          <w:sz w:val="24"/>
          <w:szCs w:val="24"/>
        </w:rPr>
        <w:t>lık ve Çeşitlilik,</w:t>
      </w:r>
      <w:r w:rsidR="005F566E">
        <w:rPr>
          <w:rFonts w:cstheme="minorHAnsi"/>
          <w:sz w:val="24"/>
          <w:szCs w:val="24"/>
        </w:rPr>
        <w:t xml:space="preserve"> </w:t>
      </w:r>
      <w:r w:rsidR="005F566E" w:rsidRPr="005F566E">
        <w:rPr>
          <w:rFonts w:cstheme="minorHAnsi"/>
          <w:sz w:val="24"/>
          <w:szCs w:val="24"/>
        </w:rPr>
        <w:t xml:space="preserve">Sürdürülebilir Gelecek ve En Başarılı Müşteri Deneyimi </w:t>
      </w:r>
      <w:r w:rsidR="0078700E">
        <w:rPr>
          <w:rFonts w:cstheme="minorHAnsi"/>
          <w:sz w:val="24"/>
          <w:szCs w:val="24"/>
        </w:rPr>
        <w:t xml:space="preserve"> olmak üzere</w:t>
      </w:r>
      <w:r w:rsidR="00436809">
        <w:rPr>
          <w:rFonts w:cstheme="minorHAnsi"/>
          <w:sz w:val="24"/>
          <w:szCs w:val="24"/>
        </w:rPr>
        <w:t xml:space="preserve"> </w:t>
      </w:r>
      <w:r w:rsidR="00163CE3">
        <w:rPr>
          <w:rFonts w:cstheme="minorHAnsi"/>
          <w:sz w:val="24"/>
          <w:szCs w:val="24"/>
        </w:rPr>
        <w:t xml:space="preserve">farklı </w:t>
      </w:r>
      <w:r w:rsidR="00436809">
        <w:rPr>
          <w:rFonts w:cstheme="minorHAnsi"/>
          <w:sz w:val="24"/>
          <w:szCs w:val="24"/>
        </w:rPr>
        <w:t>kategorilerde ödüller verildi</w:t>
      </w:r>
      <w:r w:rsidR="0078700E">
        <w:rPr>
          <w:rFonts w:cstheme="minorHAnsi"/>
          <w:sz w:val="24"/>
          <w:szCs w:val="24"/>
        </w:rPr>
        <w:t xml:space="preserve">. Arçelik’in yanı sıra </w:t>
      </w:r>
      <w:r w:rsidR="005F566E" w:rsidRPr="005F566E">
        <w:rPr>
          <w:rFonts w:cstheme="minorHAnsi"/>
          <w:sz w:val="24"/>
          <w:szCs w:val="24"/>
        </w:rPr>
        <w:t>El Corte Ingles, Alibaba, Walgreens, Carrefour, IKEA,</w:t>
      </w:r>
      <w:r w:rsidR="00436809">
        <w:rPr>
          <w:rFonts w:cstheme="minorHAnsi"/>
          <w:sz w:val="24"/>
          <w:szCs w:val="24"/>
        </w:rPr>
        <w:t xml:space="preserve"> Walmart, </w:t>
      </w:r>
      <w:r w:rsidR="00436809" w:rsidRPr="006D586E">
        <w:rPr>
          <w:rFonts w:cstheme="minorHAnsi"/>
          <w:sz w:val="24"/>
          <w:szCs w:val="24"/>
        </w:rPr>
        <w:t>Lego</w:t>
      </w:r>
      <w:r w:rsidR="005F566E" w:rsidRPr="005F566E">
        <w:rPr>
          <w:rFonts w:cstheme="minorHAnsi"/>
          <w:sz w:val="24"/>
          <w:szCs w:val="24"/>
        </w:rPr>
        <w:t xml:space="preserve"> ve SM Supermalls gibi </w:t>
      </w:r>
      <w:r w:rsidR="005F566E">
        <w:rPr>
          <w:rFonts w:cstheme="minorHAnsi"/>
          <w:sz w:val="24"/>
          <w:szCs w:val="24"/>
        </w:rPr>
        <w:t>d</w:t>
      </w:r>
      <w:r w:rsidR="005F566E" w:rsidRPr="005F566E">
        <w:rPr>
          <w:rFonts w:cstheme="minorHAnsi"/>
          <w:sz w:val="24"/>
          <w:szCs w:val="24"/>
        </w:rPr>
        <w:t xml:space="preserve">ünya devi şirketler </w:t>
      </w:r>
      <w:r w:rsidR="0078700E">
        <w:rPr>
          <w:rFonts w:cstheme="minorHAnsi"/>
          <w:sz w:val="24"/>
          <w:szCs w:val="24"/>
        </w:rPr>
        <w:t>ödüle layık görüldü.</w:t>
      </w:r>
    </w:p>
    <w:p w14:paraId="7C33054C" w14:textId="666CB1A9" w:rsidR="002804D9" w:rsidRDefault="002804D9" w:rsidP="00364DC0">
      <w:pPr>
        <w:jc w:val="both"/>
        <w:rPr>
          <w:rFonts w:cstheme="minorHAnsi"/>
          <w:sz w:val="24"/>
          <w:szCs w:val="24"/>
        </w:rPr>
      </w:pPr>
    </w:p>
    <w:p w14:paraId="72E89EB9" w14:textId="611E197D" w:rsidR="0078700E" w:rsidRDefault="0078700E" w:rsidP="00364DC0">
      <w:pPr>
        <w:jc w:val="both"/>
        <w:rPr>
          <w:rFonts w:cstheme="minorHAnsi"/>
          <w:sz w:val="24"/>
          <w:szCs w:val="24"/>
        </w:rPr>
      </w:pPr>
    </w:p>
    <w:p w14:paraId="5AC4BB08" w14:textId="77777777" w:rsidR="0078700E" w:rsidRDefault="0078700E" w:rsidP="00364DC0">
      <w:pPr>
        <w:jc w:val="both"/>
        <w:rPr>
          <w:rFonts w:cstheme="minorHAnsi"/>
          <w:sz w:val="24"/>
          <w:szCs w:val="24"/>
        </w:rPr>
      </w:pPr>
    </w:p>
    <w:p w14:paraId="6DFED8A4" w14:textId="25A86B81" w:rsidR="00226A99" w:rsidRPr="00226A99" w:rsidRDefault="00226A99" w:rsidP="00FE66AC">
      <w:pPr>
        <w:jc w:val="both"/>
        <w:rPr>
          <w:rFonts w:cstheme="minorHAnsi"/>
          <w:b/>
          <w:sz w:val="24"/>
          <w:szCs w:val="24"/>
        </w:rPr>
      </w:pPr>
      <w:r w:rsidRPr="00226A99">
        <w:rPr>
          <w:rFonts w:cstheme="minorHAnsi"/>
          <w:b/>
          <w:sz w:val="24"/>
          <w:szCs w:val="24"/>
        </w:rPr>
        <w:lastRenderedPageBreak/>
        <w:t>Can Dinçer: “Yeni tasarımlı dijitalleşen mağazalarımızla mükemmel müşteri deneyimi yaşatmaya odaklanıyoruz”</w:t>
      </w:r>
    </w:p>
    <w:p w14:paraId="59550337" w14:textId="2A61FE35" w:rsidR="00226A99" w:rsidRDefault="006E1177" w:rsidP="00FE66AC">
      <w:pPr>
        <w:jc w:val="both"/>
        <w:rPr>
          <w:rFonts w:cstheme="minorHAnsi"/>
          <w:sz w:val="24"/>
          <w:szCs w:val="24"/>
        </w:rPr>
      </w:pPr>
      <w:r w:rsidRPr="00DC0696">
        <w:rPr>
          <w:rFonts w:cstheme="minorHAnsi"/>
          <w:b/>
          <w:sz w:val="24"/>
          <w:szCs w:val="24"/>
        </w:rPr>
        <w:t>Arçelik Türkiye Genel Müdürü Can Dinçer</w:t>
      </w:r>
      <w:r w:rsidR="0078700E">
        <w:rPr>
          <w:rFonts w:cstheme="minorHAnsi"/>
          <w:b/>
          <w:sz w:val="24"/>
          <w:szCs w:val="24"/>
        </w:rPr>
        <w:t xml:space="preserve"> </w:t>
      </w:r>
      <w:r w:rsidR="0078700E" w:rsidRPr="0078700E">
        <w:rPr>
          <w:rFonts w:cstheme="minorHAnsi"/>
          <w:bCs/>
          <w:sz w:val="24"/>
          <w:szCs w:val="24"/>
        </w:rPr>
        <w:t xml:space="preserve">ödülle ilgili değerlendirmesinde şunları şöyledi: </w:t>
      </w:r>
      <w:r w:rsidR="00AE1074">
        <w:rPr>
          <w:rFonts w:cstheme="minorHAnsi"/>
          <w:bCs/>
          <w:sz w:val="24"/>
          <w:szCs w:val="24"/>
        </w:rPr>
        <w:t>“</w:t>
      </w:r>
      <w:r w:rsidR="0081427C" w:rsidRPr="0081427C">
        <w:rPr>
          <w:rFonts w:cstheme="minorHAnsi"/>
          <w:sz w:val="24"/>
          <w:szCs w:val="24"/>
        </w:rPr>
        <w:t>D</w:t>
      </w:r>
      <w:r w:rsidR="00B77DE3">
        <w:rPr>
          <w:rFonts w:cstheme="minorHAnsi"/>
          <w:sz w:val="24"/>
          <w:szCs w:val="24"/>
        </w:rPr>
        <w:t>ijital müşterinin ortaya çıkması</w:t>
      </w:r>
      <w:r w:rsidR="00436809">
        <w:rPr>
          <w:rFonts w:cstheme="minorHAnsi"/>
          <w:sz w:val="24"/>
          <w:szCs w:val="24"/>
        </w:rPr>
        <w:t xml:space="preserve"> ve</w:t>
      </w:r>
      <w:r w:rsidR="00B77DE3">
        <w:rPr>
          <w:rFonts w:cstheme="minorHAnsi"/>
          <w:sz w:val="24"/>
          <w:szCs w:val="24"/>
        </w:rPr>
        <w:t xml:space="preserve"> satın alma alışkanlıklarının değişmesi ile birlikte 2016 yılında </w:t>
      </w:r>
      <w:r w:rsidR="0081427C" w:rsidRPr="0081427C">
        <w:rPr>
          <w:rFonts w:cstheme="minorHAnsi"/>
          <w:sz w:val="24"/>
          <w:szCs w:val="24"/>
        </w:rPr>
        <w:t>topyekün bir dönüşüm</w:t>
      </w:r>
      <w:r w:rsidR="00B77DE3">
        <w:rPr>
          <w:rFonts w:cstheme="minorHAnsi"/>
          <w:sz w:val="24"/>
          <w:szCs w:val="24"/>
        </w:rPr>
        <w:t xml:space="preserve"> başlattık</w:t>
      </w:r>
      <w:r w:rsidR="0081427C" w:rsidRPr="0081427C">
        <w:rPr>
          <w:rFonts w:cstheme="minorHAnsi"/>
          <w:sz w:val="24"/>
          <w:szCs w:val="24"/>
        </w:rPr>
        <w:t>. Her kanaldan tüketiciye ulaşan ve mükemmel</w:t>
      </w:r>
      <w:r w:rsidR="00B77DE3">
        <w:rPr>
          <w:rFonts w:cstheme="minorHAnsi"/>
          <w:sz w:val="24"/>
          <w:szCs w:val="24"/>
        </w:rPr>
        <w:t xml:space="preserve"> deneyime odaklanan dönüşüm yolculuğumuzda 5 yılı aşkın sürede dijital kanallar ve deneyim mağazalarımız aracılığıyla genç nesle erişimde de çok önemli mesafeler </w:t>
      </w:r>
      <w:r w:rsidR="00FD6449" w:rsidRPr="006530FB">
        <w:rPr>
          <w:rFonts w:cstheme="minorHAnsi"/>
          <w:sz w:val="24"/>
          <w:szCs w:val="24"/>
        </w:rPr>
        <w:t>kat ettik</w:t>
      </w:r>
      <w:r w:rsidR="00B77DE3">
        <w:rPr>
          <w:rFonts w:cstheme="minorHAnsi"/>
          <w:sz w:val="24"/>
          <w:szCs w:val="24"/>
        </w:rPr>
        <w:t xml:space="preserve">. </w:t>
      </w:r>
      <w:r w:rsidR="007D7A0A" w:rsidRPr="00AD43F7">
        <w:rPr>
          <w:rFonts w:cstheme="minorHAnsi"/>
          <w:sz w:val="24"/>
          <w:szCs w:val="24"/>
        </w:rPr>
        <w:t xml:space="preserve">E-ticaret siparişlerimizi yetkili satıcılarımıza yönlendirerek küresel anlamda rekor kabul edilebilecek hız ve hizmet ile müşterilerimize ulaşıyoruz. Bulut </w:t>
      </w:r>
      <w:r w:rsidR="00B77DE3">
        <w:rPr>
          <w:rFonts w:cstheme="minorHAnsi"/>
          <w:sz w:val="24"/>
          <w:szCs w:val="24"/>
        </w:rPr>
        <w:t>tabanlı</w:t>
      </w:r>
      <w:r w:rsidR="007D7A0A" w:rsidRPr="00AD43F7">
        <w:rPr>
          <w:rFonts w:cstheme="minorHAnsi"/>
          <w:sz w:val="24"/>
          <w:szCs w:val="24"/>
        </w:rPr>
        <w:t xml:space="preserve"> yazılımlarımız</w:t>
      </w:r>
      <w:r w:rsidR="00B77DE3">
        <w:rPr>
          <w:rFonts w:cstheme="minorHAnsi"/>
          <w:sz w:val="24"/>
          <w:szCs w:val="24"/>
        </w:rPr>
        <w:t xml:space="preserve">, </w:t>
      </w:r>
      <w:r w:rsidR="007D7A0A" w:rsidRPr="00E06A3D">
        <w:rPr>
          <w:rFonts w:cstheme="minorHAnsi"/>
          <w:sz w:val="24"/>
          <w:szCs w:val="24"/>
        </w:rPr>
        <w:t>dijital tedarik zinciri</w:t>
      </w:r>
      <w:r w:rsidR="00E06A3D" w:rsidRPr="00E06A3D">
        <w:rPr>
          <w:rFonts w:cstheme="minorHAnsi"/>
          <w:sz w:val="24"/>
          <w:szCs w:val="24"/>
        </w:rPr>
        <w:t xml:space="preserve"> yapımız </w:t>
      </w:r>
      <w:r w:rsidR="00B77DE3">
        <w:rPr>
          <w:rFonts w:cstheme="minorHAnsi"/>
          <w:sz w:val="24"/>
          <w:szCs w:val="24"/>
        </w:rPr>
        <w:t>rekabet avantajı sağladı</w:t>
      </w:r>
      <w:r w:rsidR="007D7A0A" w:rsidRPr="00AD43F7">
        <w:rPr>
          <w:rFonts w:cstheme="minorHAnsi"/>
          <w:sz w:val="24"/>
          <w:szCs w:val="24"/>
        </w:rPr>
        <w:t xml:space="preserve">. Dönüşüm sonucunda çok kanallı çevik bir perakende şirketi </w:t>
      </w:r>
      <w:r w:rsidR="00B77DE3">
        <w:rPr>
          <w:rFonts w:cstheme="minorHAnsi"/>
          <w:sz w:val="24"/>
          <w:szCs w:val="24"/>
        </w:rPr>
        <w:t xml:space="preserve">olmayı başardık” </w:t>
      </w:r>
      <w:r w:rsidR="00226A99">
        <w:rPr>
          <w:rFonts w:cstheme="minorHAnsi"/>
          <w:sz w:val="24"/>
          <w:szCs w:val="24"/>
        </w:rPr>
        <w:t xml:space="preserve">dedi. </w:t>
      </w:r>
    </w:p>
    <w:p w14:paraId="1331E73D" w14:textId="77777777" w:rsidR="007C5043" w:rsidRDefault="007C5043" w:rsidP="00FD4B68">
      <w:pPr>
        <w:jc w:val="both"/>
        <w:rPr>
          <w:rFonts w:cstheme="minorHAnsi"/>
          <w:sz w:val="24"/>
          <w:szCs w:val="24"/>
        </w:rPr>
      </w:pPr>
    </w:p>
    <w:p w14:paraId="1FAA9C08" w14:textId="7B86573B" w:rsidR="00495D7B" w:rsidRDefault="007C5043" w:rsidP="00734CB6">
      <w:pPr>
        <w:jc w:val="both"/>
        <w:rPr>
          <w:rFonts w:cstheme="minorHAnsi"/>
          <w:sz w:val="24"/>
          <w:szCs w:val="24"/>
        </w:rPr>
      </w:pPr>
      <w:r w:rsidRPr="007C5043">
        <w:rPr>
          <w:rFonts w:cstheme="minorHAnsi"/>
          <w:sz w:val="24"/>
          <w:szCs w:val="24"/>
        </w:rPr>
        <w:t>Arçelik’in ç</w:t>
      </w:r>
      <w:r w:rsidR="006530FB">
        <w:rPr>
          <w:rFonts w:cstheme="minorHAnsi"/>
          <w:sz w:val="24"/>
          <w:szCs w:val="24"/>
        </w:rPr>
        <w:t xml:space="preserve">ok </w:t>
      </w:r>
      <w:r w:rsidRPr="007C5043">
        <w:rPr>
          <w:rFonts w:cstheme="minorHAnsi"/>
          <w:sz w:val="24"/>
          <w:szCs w:val="24"/>
        </w:rPr>
        <w:t>kana</w:t>
      </w:r>
      <w:r w:rsidR="006530FB">
        <w:rPr>
          <w:rFonts w:cstheme="minorHAnsi"/>
          <w:sz w:val="24"/>
          <w:szCs w:val="24"/>
        </w:rPr>
        <w:t>l</w:t>
      </w:r>
      <w:r w:rsidRPr="007C5043">
        <w:rPr>
          <w:rFonts w:cstheme="minorHAnsi"/>
          <w:sz w:val="24"/>
          <w:szCs w:val="24"/>
        </w:rPr>
        <w:t>l</w:t>
      </w:r>
      <w:r w:rsidR="006530FB">
        <w:rPr>
          <w:rFonts w:cstheme="minorHAnsi"/>
          <w:sz w:val="24"/>
          <w:szCs w:val="24"/>
        </w:rPr>
        <w:t>ı</w:t>
      </w:r>
      <w:r w:rsidRPr="007C5043">
        <w:rPr>
          <w:rFonts w:cstheme="minorHAnsi"/>
          <w:sz w:val="24"/>
          <w:szCs w:val="24"/>
        </w:rPr>
        <w:t xml:space="preserve"> ticari dönüşümünün başarısının satışa da yansıdığını aktaran </w:t>
      </w:r>
      <w:r w:rsidRPr="006530FB">
        <w:rPr>
          <w:rFonts w:cstheme="minorHAnsi"/>
          <w:b/>
          <w:bCs/>
          <w:sz w:val="24"/>
          <w:szCs w:val="24"/>
        </w:rPr>
        <w:t>Can Dinçer</w:t>
      </w:r>
      <w:r w:rsidRPr="007C5043">
        <w:rPr>
          <w:rFonts w:cstheme="minorHAnsi"/>
          <w:sz w:val="24"/>
          <w:szCs w:val="24"/>
        </w:rPr>
        <w:t xml:space="preserve">, sözlerini şöyle sürdürdü: “5 yılda Türkiye satışlarını 2,2 kat </w:t>
      </w:r>
      <w:r>
        <w:rPr>
          <w:rFonts w:cstheme="minorHAnsi"/>
          <w:sz w:val="24"/>
          <w:szCs w:val="24"/>
        </w:rPr>
        <w:t>artırdık</w:t>
      </w:r>
      <w:r w:rsidRPr="007C5043">
        <w:rPr>
          <w:rFonts w:cstheme="minorHAnsi"/>
          <w:sz w:val="24"/>
          <w:szCs w:val="24"/>
        </w:rPr>
        <w:t>.</w:t>
      </w:r>
      <w:r>
        <w:rPr>
          <w:rFonts w:cstheme="minorHAnsi"/>
          <w:sz w:val="24"/>
          <w:szCs w:val="24"/>
        </w:rPr>
        <w:t xml:space="preserve"> </w:t>
      </w:r>
      <w:r w:rsidR="006D586E">
        <w:rPr>
          <w:rFonts w:cstheme="minorHAnsi"/>
          <w:sz w:val="24"/>
          <w:szCs w:val="24"/>
        </w:rPr>
        <w:t xml:space="preserve">Değişen müşteri ihtiyaçları ve mükemmel deneyime odaklanarak gerçekleştirdiğimiz çalışmalar </w:t>
      </w:r>
      <w:r w:rsidRPr="007C5043">
        <w:rPr>
          <w:rFonts w:cstheme="minorHAnsi"/>
          <w:sz w:val="24"/>
          <w:szCs w:val="24"/>
        </w:rPr>
        <w:t>sonucunda 2020 yılında e</w:t>
      </w:r>
      <w:r>
        <w:rPr>
          <w:rFonts w:cstheme="minorHAnsi"/>
          <w:sz w:val="24"/>
          <w:szCs w:val="24"/>
        </w:rPr>
        <w:t>-</w:t>
      </w:r>
      <w:r w:rsidRPr="007C5043">
        <w:rPr>
          <w:rFonts w:cstheme="minorHAnsi"/>
          <w:sz w:val="24"/>
          <w:szCs w:val="24"/>
        </w:rPr>
        <w:t>ticare</w:t>
      </w:r>
      <w:r>
        <w:rPr>
          <w:rFonts w:cstheme="minorHAnsi"/>
          <w:sz w:val="24"/>
          <w:szCs w:val="24"/>
        </w:rPr>
        <w:t>t</w:t>
      </w:r>
      <w:r w:rsidRPr="00873EAE">
        <w:rPr>
          <w:rFonts w:cstheme="minorHAnsi"/>
          <w:sz w:val="24"/>
          <w:szCs w:val="24"/>
        </w:rPr>
        <w:t xml:space="preserve"> gelirleri</w:t>
      </w:r>
      <w:r>
        <w:rPr>
          <w:rFonts w:cstheme="minorHAnsi"/>
          <w:sz w:val="24"/>
          <w:szCs w:val="24"/>
        </w:rPr>
        <w:t>mizi</w:t>
      </w:r>
      <w:r w:rsidRPr="00873EAE">
        <w:rPr>
          <w:rFonts w:cstheme="minorHAnsi"/>
          <w:sz w:val="24"/>
          <w:szCs w:val="24"/>
        </w:rPr>
        <w:t xml:space="preserve"> </w:t>
      </w:r>
      <w:r w:rsidRPr="00F5269B">
        <w:rPr>
          <w:rFonts w:cstheme="minorHAnsi"/>
          <w:sz w:val="24"/>
          <w:szCs w:val="24"/>
        </w:rPr>
        <w:t>bir önceki yıla göre 5</w:t>
      </w:r>
      <w:r w:rsidRPr="00873EAE">
        <w:rPr>
          <w:rFonts w:cstheme="minorHAnsi"/>
          <w:sz w:val="24"/>
          <w:szCs w:val="24"/>
        </w:rPr>
        <w:t xml:space="preserve"> kat</w:t>
      </w:r>
      <w:r>
        <w:rPr>
          <w:rFonts w:cstheme="minorHAnsi"/>
          <w:sz w:val="24"/>
          <w:szCs w:val="24"/>
        </w:rPr>
        <w:t>ın üzerinde büyüttük. M</w:t>
      </w:r>
      <w:r w:rsidRPr="007C5043">
        <w:rPr>
          <w:rFonts w:cstheme="minorHAnsi"/>
          <w:sz w:val="24"/>
          <w:szCs w:val="24"/>
        </w:rPr>
        <w:t>üşterilerimizin yüzde 83’ü dijital mecralara mobil cihazlarından ulaştı</w:t>
      </w:r>
      <w:r>
        <w:rPr>
          <w:rFonts w:cstheme="minorHAnsi"/>
          <w:sz w:val="24"/>
          <w:szCs w:val="24"/>
        </w:rPr>
        <w:t xml:space="preserve">. </w:t>
      </w:r>
      <w:r w:rsidR="00550831" w:rsidRPr="007C5043">
        <w:rPr>
          <w:rFonts w:cstheme="minorHAnsi"/>
          <w:sz w:val="24"/>
          <w:szCs w:val="24"/>
        </w:rPr>
        <w:t>Bu büyümede doğru strateji ve büyük dönüşümün rolü yadsınamaz</w:t>
      </w:r>
      <w:r w:rsidR="00550831">
        <w:rPr>
          <w:rFonts w:cstheme="minorHAnsi"/>
          <w:sz w:val="24"/>
          <w:szCs w:val="24"/>
        </w:rPr>
        <w:t xml:space="preserve">. </w:t>
      </w:r>
      <w:r w:rsidRPr="007C5043">
        <w:rPr>
          <w:rFonts w:cstheme="minorHAnsi"/>
          <w:sz w:val="24"/>
          <w:szCs w:val="24"/>
        </w:rPr>
        <w:t>Harvard Üniversitesi tarafından vaka çalışması haline getirilen iş modelimizin üniversitelerde okutulacak olması bizlere gurur veriyor. Word Retail Awards’ta Çok Kanallı Ticari ve Dijital Dönüşüm Kategorisinde Dünyanın En İyisi seçilerek bu alandaki başarımızın bir kez daha uluslararası düzeyde onaylanmasından büyük mutluluk duyuyoruz “</w:t>
      </w:r>
    </w:p>
    <w:p w14:paraId="24B4A85A" w14:textId="77777777" w:rsidR="002A3C68" w:rsidRPr="00FD4B68" w:rsidRDefault="002A3C68" w:rsidP="00734CB6">
      <w:pPr>
        <w:jc w:val="both"/>
        <w:rPr>
          <w:rFonts w:cstheme="minorHAnsi"/>
          <w:sz w:val="24"/>
          <w:szCs w:val="24"/>
        </w:rPr>
      </w:pPr>
    </w:p>
    <w:p w14:paraId="7B37878C" w14:textId="77777777" w:rsidR="003576D0" w:rsidRPr="005D3966" w:rsidRDefault="003576D0" w:rsidP="005D3966">
      <w:pPr>
        <w:jc w:val="both"/>
        <w:rPr>
          <w:rFonts w:cstheme="minorHAnsi"/>
          <w:sz w:val="24"/>
          <w:szCs w:val="24"/>
        </w:rPr>
      </w:pPr>
    </w:p>
    <w:p w14:paraId="17C3E605" w14:textId="77777777" w:rsidR="005D2461" w:rsidRPr="00C86502" w:rsidRDefault="005D2461" w:rsidP="00D35C65">
      <w:pPr>
        <w:jc w:val="both"/>
        <w:rPr>
          <w:rFonts w:cstheme="minorHAnsi"/>
          <w:sz w:val="24"/>
          <w:szCs w:val="24"/>
        </w:rPr>
      </w:pPr>
    </w:p>
    <w:p w14:paraId="796BD8E6" w14:textId="396CE232" w:rsidR="002804D9" w:rsidRDefault="002804D9" w:rsidP="00364DC0">
      <w:pPr>
        <w:jc w:val="both"/>
        <w:rPr>
          <w:rFonts w:cstheme="minorHAnsi"/>
          <w:sz w:val="24"/>
          <w:szCs w:val="24"/>
        </w:rPr>
      </w:pPr>
    </w:p>
    <w:sectPr w:rsidR="002804D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99729" w14:textId="77777777" w:rsidR="00B548A5" w:rsidRDefault="00B548A5" w:rsidP="00B4352D">
      <w:r>
        <w:separator/>
      </w:r>
    </w:p>
  </w:endnote>
  <w:endnote w:type="continuationSeparator" w:id="0">
    <w:p w14:paraId="4A1F6B57" w14:textId="77777777" w:rsidR="00B548A5" w:rsidRDefault="00B548A5" w:rsidP="00B43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Light">
    <w:altName w:val="Times New Roman"/>
    <w:panose1 w:val="00000400000000000000"/>
    <w:charset w:val="00"/>
    <w:family w:val="auto"/>
    <w:pitch w:val="variable"/>
    <w:sig w:usb0="00000087" w:usb1="00000000" w:usb2="00000000" w:usb3="00000000" w:csb0="00000019"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61178" w14:textId="77777777" w:rsidR="006D586E" w:rsidRDefault="006D58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EA117" w14:textId="69F1378C" w:rsidR="00B4352D" w:rsidRDefault="0078700E">
    <w:pPr>
      <w:pStyle w:val="Footer"/>
    </w:pPr>
    <w:r>
      <w:rPr>
        <w:rFonts w:ascii="Helvetica Light" w:hAnsi="Helvetica Light" w:cs="Times New Roman"/>
        <w:noProof/>
        <w:sz w:val="24"/>
        <w:szCs w:val="24"/>
        <w:lang w:eastAsia="tr-TR"/>
      </w:rPr>
      <mc:AlternateContent>
        <mc:Choice Requires="wps">
          <w:drawing>
            <wp:anchor distT="0" distB="0" distL="114300" distR="114300" simplePos="0" relativeHeight="251660288" behindDoc="0" locked="0" layoutInCell="0" allowOverlap="1" wp14:anchorId="65ECD34B" wp14:editId="374FC6C2">
              <wp:simplePos x="0" y="0"/>
              <wp:positionH relativeFrom="page">
                <wp:posOffset>0</wp:posOffset>
              </wp:positionH>
              <wp:positionV relativeFrom="page">
                <wp:posOffset>10234930</wp:posOffset>
              </wp:positionV>
              <wp:extent cx="7560310" cy="266700"/>
              <wp:effectExtent l="0" t="0" r="0" b="0"/>
              <wp:wrapNone/>
              <wp:docPr id="2" name="MSIPCM2734400f92b63dbf32e84ae0" descr="{&quot;HashCode&quot;:-6519473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43468B" w14:textId="2215C34A" w:rsidR="0078700E" w:rsidRPr="0078700E" w:rsidRDefault="0078700E" w:rsidP="0078700E">
                          <w:pPr>
                            <w:rPr>
                              <w:rFonts w:ascii="Calibri" w:hAnsi="Calibri" w:cs="Calibri"/>
                              <w:color w:val="FF8C00"/>
                              <w:sz w:val="24"/>
                            </w:rPr>
                          </w:pPr>
                          <w:r w:rsidRPr="0078700E">
                            <w:rPr>
                              <w:rFonts w:ascii="Calibri" w:hAnsi="Calibri" w:cs="Calibri"/>
                              <w:color w:val="FF8C00"/>
                              <w:sz w:val="24"/>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5ECD34B" id="_x0000_t202" coordsize="21600,21600" o:spt="202" path="m,l,21600r21600,l21600,xe">
              <v:stroke joinstyle="miter"/>
              <v:path gradientshapeok="t" o:connecttype="rect"/>
            </v:shapetype>
            <v:shape id="MSIPCM2734400f92b63dbf32e84ae0" o:spid="_x0000_s1026" type="#_x0000_t202" alt="{&quot;HashCode&quot;:-651947352,&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" o:allowincell="f" filled="f" stroked="f" strokeweight=".5pt">
              <v:textbox inset="20pt,0,,0">
                <w:txbxContent>
                  <w:p w14:paraId="7443468B" w14:textId="2215C34A" w:rsidR="0078700E" w:rsidRPr="0078700E" w:rsidRDefault="0078700E" w:rsidP="0078700E">
                    <w:pPr>
                      <w:rPr>
                        <w:rFonts w:ascii="Calibri" w:hAnsi="Calibri" w:cs="Calibri"/>
                        <w:color w:val="FF8C00"/>
                        <w:sz w:val="24"/>
                      </w:rPr>
                    </w:pPr>
                    <w:proofErr w:type="spellStart"/>
                    <w:r w:rsidRPr="0078700E">
                      <w:rPr>
                        <w:rFonts w:ascii="Calibri" w:hAnsi="Calibri" w:cs="Calibri"/>
                        <w:color w:val="FF8C00"/>
                        <w:sz w:val="24"/>
                      </w:rPr>
                      <w:t>Sensitivity</w:t>
                    </w:r>
                    <w:proofErr w:type="spellEnd"/>
                    <w:r w:rsidRPr="0078700E">
                      <w:rPr>
                        <w:rFonts w:ascii="Calibri" w:hAnsi="Calibri" w:cs="Calibri"/>
                        <w:color w:val="FF8C00"/>
                        <w:sz w:val="24"/>
                      </w:rPr>
                      <w:t xml:space="preserve">: </w:t>
                    </w:r>
                    <w:proofErr w:type="spellStart"/>
                    <w:r w:rsidRPr="0078700E">
                      <w:rPr>
                        <w:rFonts w:ascii="Calibri" w:hAnsi="Calibri" w:cs="Calibri"/>
                        <w:color w:val="FF8C00"/>
                        <w:sz w:val="24"/>
                      </w:rPr>
                      <w:t>Public</w:t>
                    </w:r>
                    <w:proofErr w:type="spellEnd"/>
                  </w:p>
                </w:txbxContent>
              </v:textbox>
              <w10:wrap anchorx="page" anchory="page"/>
            </v:shape>
          </w:pict>
        </mc:Fallback>
      </mc:AlternateContent>
    </w:r>
    <w:r w:rsidR="009F1703" w:rsidRPr="00537A99">
      <w:rPr>
        <w:rFonts w:ascii="Helvetica Light" w:hAnsi="Helvetica Light" w:cs="Times New Roman"/>
        <w:noProof/>
        <w:sz w:val="24"/>
        <w:szCs w:val="24"/>
        <w:lang w:eastAsia="tr-TR"/>
      </w:rPr>
      <w:drawing>
        <wp:anchor distT="0" distB="0" distL="114300" distR="114300" simplePos="0" relativeHeight="251659264" behindDoc="0" locked="0" layoutInCell="1" allowOverlap="1" wp14:anchorId="09FA2CC7" wp14:editId="7D757D35">
          <wp:simplePos x="0" y="0"/>
          <wp:positionH relativeFrom="margin">
            <wp:posOffset>0</wp:posOffset>
          </wp:positionH>
          <wp:positionV relativeFrom="paragraph">
            <wp:posOffset>171450</wp:posOffset>
          </wp:positionV>
          <wp:extent cx="640080" cy="316865"/>
          <wp:effectExtent l="0" t="0" r="762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3168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19CEE" w14:textId="77777777" w:rsidR="006D586E" w:rsidRDefault="006D58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DC948" w14:textId="77777777" w:rsidR="00B548A5" w:rsidRDefault="00B548A5" w:rsidP="00B4352D">
      <w:r>
        <w:separator/>
      </w:r>
    </w:p>
  </w:footnote>
  <w:footnote w:type="continuationSeparator" w:id="0">
    <w:p w14:paraId="48DF6957" w14:textId="77777777" w:rsidR="00B548A5" w:rsidRDefault="00B548A5" w:rsidP="00B43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D95C8" w14:textId="77777777" w:rsidR="006D586E" w:rsidRDefault="006D58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B3791" w14:textId="77777777" w:rsidR="006D586E" w:rsidRDefault="006D58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6EFCF" w14:textId="77777777" w:rsidR="006D586E" w:rsidRDefault="006D58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82606"/>
    <w:multiLevelType w:val="hybridMultilevel"/>
    <w:tmpl w:val="DE9215C2"/>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 w15:restartNumberingAfterBreak="0">
    <w:nsid w:val="13D3487B"/>
    <w:multiLevelType w:val="hybridMultilevel"/>
    <w:tmpl w:val="6A164334"/>
    <w:lvl w:ilvl="0" w:tplc="E0A23966">
      <w:start w:val="19"/>
      <w:numFmt w:val="bullet"/>
      <w:lvlText w:val="-"/>
      <w:lvlJc w:val="left"/>
      <w:pPr>
        <w:ind w:left="720" w:hanging="360"/>
      </w:pPr>
      <w:rPr>
        <w:rFonts w:ascii="Calibri" w:eastAsia="Calibr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3CDB5249"/>
    <w:multiLevelType w:val="hybridMultilevel"/>
    <w:tmpl w:val="CC3259D2"/>
    <w:lvl w:ilvl="0" w:tplc="DD4A1422">
      <w:start w:val="2"/>
      <w:numFmt w:val="bullet"/>
      <w:lvlText w:val="-"/>
      <w:lvlJc w:val="left"/>
      <w:pPr>
        <w:ind w:left="720" w:hanging="360"/>
      </w:pPr>
      <w:rPr>
        <w:rFonts w:ascii="Calibri" w:eastAsia="Calibr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569902BD"/>
    <w:multiLevelType w:val="hybridMultilevel"/>
    <w:tmpl w:val="D2327E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 w15:restartNumberingAfterBreak="0">
    <w:nsid w:val="5BED6407"/>
    <w:multiLevelType w:val="hybridMultilevel"/>
    <w:tmpl w:val="6A801F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F1224C9"/>
    <w:multiLevelType w:val="hybridMultilevel"/>
    <w:tmpl w:val="F81610A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E28"/>
    <w:rsid w:val="00000289"/>
    <w:rsid w:val="00005BC5"/>
    <w:rsid w:val="00010C1A"/>
    <w:rsid w:val="00011EDE"/>
    <w:rsid w:val="00012878"/>
    <w:rsid w:val="0001729D"/>
    <w:rsid w:val="00021E9F"/>
    <w:rsid w:val="000269EF"/>
    <w:rsid w:val="00031007"/>
    <w:rsid w:val="000328EB"/>
    <w:rsid w:val="00032E46"/>
    <w:rsid w:val="000348CF"/>
    <w:rsid w:val="00035E57"/>
    <w:rsid w:val="00037F20"/>
    <w:rsid w:val="0004048D"/>
    <w:rsid w:val="000451CB"/>
    <w:rsid w:val="00046B4D"/>
    <w:rsid w:val="00047EDB"/>
    <w:rsid w:val="000527FE"/>
    <w:rsid w:val="000578AA"/>
    <w:rsid w:val="000622B8"/>
    <w:rsid w:val="00065D37"/>
    <w:rsid w:val="00071EC0"/>
    <w:rsid w:val="0007563D"/>
    <w:rsid w:val="000756AD"/>
    <w:rsid w:val="000770A7"/>
    <w:rsid w:val="00080832"/>
    <w:rsid w:val="000820C7"/>
    <w:rsid w:val="00084D2B"/>
    <w:rsid w:val="00093E8A"/>
    <w:rsid w:val="000A05EA"/>
    <w:rsid w:val="000B53C1"/>
    <w:rsid w:val="000C2C9A"/>
    <w:rsid w:val="000C60A4"/>
    <w:rsid w:val="000D77B9"/>
    <w:rsid w:val="000E0A4D"/>
    <w:rsid w:val="000E6D8C"/>
    <w:rsid w:val="000F12C8"/>
    <w:rsid w:val="000F230F"/>
    <w:rsid w:val="000F2BC7"/>
    <w:rsid w:val="001001EF"/>
    <w:rsid w:val="001043BF"/>
    <w:rsid w:val="00106841"/>
    <w:rsid w:val="00110E7B"/>
    <w:rsid w:val="00120C30"/>
    <w:rsid w:val="00120FDF"/>
    <w:rsid w:val="00127315"/>
    <w:rsid w:val="001301F5"/>
    <w:rsid w:val="001311DF"/>
    <w:rsid w:val="0013707E"/>
    <w:rsid w:val="00142F7D"/>
    <w:rsid w:val="00143F09"/>
    <w:rsid w:val="00144360"/>
    <w:rsid w:val="00145609"/>
    <w:rsid w:val="0014724E"/>
    <w:rsid w:val="00152F22"/>
    <w:rsid w:val="0016377A"/>
    <w:rsid w:val="00163CE3"/>
    <w:rsid w:val="001657EF"/>
    <w:rsid w:val="0016654A"/>
    <w:rsid w:val="001713F9"/>
    <w:rsid w:val="00173019"/>
    <w:rsid w:val="00175020"/>
    <w:rsid w:val="00185F87"/>
    <w:rsid w:val="00187EC7"/>
    <w:rsid w:val="00187EE1"/>
    <w:rsid w:val="00192150"/>
    <w:rsid w:val="00192D14"/>
    <w:rsid w:val="0019319B"/>
    <w:rsid w:val="00196022"/>
    <w:rsid w:val="00196ECE"/>
    <w:rsid w:val="001A1449"/>
    <w:rsid w:val="001A5E10"/>
    <w:rsid w:val="001A6F4B"/>
    <w:rsid w:val="001B3D7A"/>
    <w:rsid w:val="001B6577"/>
    <w:rsid w:val="001B741F"/>
    <w:rsid w:val="001B7A16"/>
    <w:rsid w:val="001C6933"/>
    <w:rsid w:val="001D23ED"/>
    <w:rsid w:val="001E5A91"/>
    <w:rsid w:val="001E70BB"/>
    <w:rsid w:val="001F4A52"/>
    <w:rsid w:val="001F5B00"/>
    <w:rsid w:val="0020194A"/>
    <w:rsid w:val="002062C9"/>
    <w:rsid w:val="00206F63"/>
    <w:rsid w:val="002101A6"/>
    <w:rsid w:val="00211EF6"/>
    <w:rsid w:val="00213134"/>
    <w:rsid w:val="00213A06"/>
    <w:rsid w:val="00214390"/>
    <w:rsid w:val="00220A7A"/>
    <w:rsid w:val="002238E7"/>
    <w:rsid w:val="00225125"/>
    <w:rsid w:val="00226267"/>
    <w:rsid w:val="002265EA"/>
    <w:rsid w:val="00226A99"/>
    <w:rsid w:val="00227AF6"/>
    <w:rsid w:val="00230C0D"/>
    <w:rsid w:val="00230CBD"/>
    <w:rsid w:val="00233405"/>
    <w:rsid w:val="002358FB"/>
    <w:rsid w:val="00236796"/>
    <w:rsid w:val="002367C3"/>
    <w:rsid w:val="00243717"/>
    <w:rsid w:val="00243D96"/>
    <w:rsid w:val="00244024"/>
    <w:rsid w:val="00245908"/>
    <w:rsid w:val="00245E35"/>
    <w:rsid w:val="0025045C"/>
    <w:rsid w:val="00255BCF"/>
    <w:rsid w:val="00257745"/>
    <w:rsid w:val="00262507"/>
    <w:rsid w:val="00272E3D"/>
    <w:rsid w:val="00274274"/>
    <w:rsid w:val="002749CA"/>
    <w:rsid w:val="00276951"/>
    <w:rsid w:val="002804D9"/>
    <w:rsid w:val="00282DB4"/>
    <w:rsid w:val="00283B8B"/>
    <w:rsid w:val="00284F59"/>
    <w:rsid w:val="00287577"/>
    <w:rsid w:val="00294F82"/>
    <w:rsid w:val="00297E53"/>
    <w:rsid w:val="002A02FB"/>
    <w:rsid w:val="002A17EC"/>
    <w:rsid w:val="002A3C68"/>
    <w:rsid w:val="002A5B7E"/>
    <w:rsid w:val="002B55E2"/>
    <w:rsid w:val="002B7102"/>
    <w:rsid w:val="002C24B5"/>
    <w:rsid w:val="002C2F5E"/>
    <w:rsid w:val="002C350C"/>
    <w:rsid w:val="002C36FA"/>
    <w:rsid w:val="002C6623"/>
    <w:rsid w:val="002D391B"/>
    <w:rsid w:val="002D6EB2"/>
    <w:rsid w:val="002D7A34"/>
    <w:rsid w:val="002E15F1"/>
    <w:rsid w:val="002E4076"/>
    <w:rsid w:val="002E7D76"/>
    <w:rsid w:val="002F6A84"/>
    <w:rsid w:val="003020AA"/>
    <w:rsid w:val="0030229C"/>
    <w:rsid w:val="00302B01"/>
    <w:rsid w:val="003039F6"/>
    <w:rsid w:val="00305041"/>
    <w:rsid w:val="003120B7"/>
    <w:rsid w:val="00312133"/>
    <w:rsid w:val="00317507"/>
    <w:rsid w:val="00317EE2"/>
    <w:rsid w:val="00321A1B"/>
    <w:rsid w:val="00322D3C"/>
    <w:rsid w:val="003239F2"/>
    <w:rsid w:val="00325EE6"/>
    <w:rsid w:val="0033501E"/>
    <w:rsid w:val="00343F15"/>
    <w:rsid w:val="00347669"/>
    <w:rsid w:val="0035522F"/>
    <w:rsid w:val="003576D0"/>
    <w:rsid w:val="00360B0D"/>
    <w:rsid w:val="00363B71"/>
    <w:rsid w:val="003642EB"/>
    <w:rsid w:val="003647AB"/>
    <w:rsid w:val="00364DC0"/>
    <w:rsid w:val="00370414"/>
    <w:rsid w:val="00374940"/>
    <w:rsid w:val="00374B48"/>
    <w:rsid w:val="0037634D"/>
    <w:rsid w:val="00381B2E"/>
    <w:rsid w:val="00387DFD"/>
    <w:rsid w:val="00390589"/>
    <w:rsid w:val="00390591"/>
    <w:rsid w:val="003972A8"/>
    <w:rsid w:val="00397315"/>
    <w:rsid w:val="0039791D"/>
    <w:rsid w:val="003A199F"/>
    <w:rsid w:val="003A2E7E"/>
    <w:rsid w:val="003A5BF4"/>
    <w:rsid w:val="003B1AEA"/>
    <w:rsid w:val="003B523C"/>
    <w:rsid w:val="003B5F42"/>
    <w:rsid w:val="003C18C7"/>
    <w:rsid w:val="003D24CD"/>
    <w:rsid w:val="003D293E"/>
    <w:rsid w:val="003D2E58"/>
    <w:rsid w:val="003D402B"/>
    <w:rsid w:val="003D64AB"/>
    <w:rsid w:val="003E2484"/>
    <w:rsid w:val="003E6FBF"/>
    <w:rsid w:val="003F0D31"/>
    <w:rsid w:val="003F36E3"/>
    <w:rsid w:val="003F3D11"/>
    <w:rsid w:val="00402ED4"/>
    <w:rsid w:val="004063E0"/>
    <w:rsid w:val="0041074C"/>
    <w:rsid w:val="00410ACE"/>
    <w:rsid w:val="0041256A"/>
    <w:rsid w:val="00412B3B"/>
    <w:rsid w:val="00415017"/>
    <w:rsid w:val="004170CC"/>
    <w:rsid w:val="0042036E"/>
    <w:rsid w:val="00426F60"/>
    <w:rsid w:val="00427524"/>
    <w:rsid w:val="004303BB"/>
    <w:rsid w:val="004317F9"/>
    <w:rsid w:val="00433C9F"/>
    <w:rsid w:val="00434626"/>
    <w:rsid w:val="004359C1"/>
    <w:rsid w:val="00436809"/>
    <w:rsid w:val="00437774"/>
    <w:rsid w:val="0044525B"/>
    <w:rsid w:val="00447AB1"/>
    <w:rsid w:val="00455D60"/>
    <w:rsid w:val="00456BD2"/>
    <w:rsid w:val="00462484"/>
    <w:rsid w:val="004626C4"/>
    <w:rsid w:val="0046517C"/>
    <w:rsid w:val="00466D0E"/>
    <w:rsid w:val="0047112E"/>
    <w:rsid w:val="00472749"/>
    <w:rsid w:val="00473D1A"/>
    <w:rsid w:val="0048025B"/>
    <w:rsid w:val="00483835"/>
    <w:rsid w:val="0049176D"/>
    <w:rsid w:val="00495D7B"/>
    <w:rsid w:val="004A5522"/>
    <w:rsid w:val="004A57ED"/>
    <w:rsid w:val="004A6DD6"/>
    <w:rsid w:val="004B5155"/>
    <w:rsid w:val="004C6DD9"/>
    <w:rsid w:val="004C7B8C"/>
    <w:rsid w:val="004D47AC"/>
    <w:rsid w:val="004D6614"/>
    <w:rsid w:val="004D74E0"/>
    <w:rsid w:val="004E39D1"/>
    <w:rsid w:val="004E4587"/>
    <w:rsid w:val="004E51CA"/>
    <w:rsid w:val="004E70E6"/>
    <w:rsid w:val="004F0D42"/>
    <w:rsid w:val="004F40F4"/>
    <w:rsid w:val="004F5B26"/>
    <w:rsid w:val="004F6081"/>
    <w:rsid w:val="004F69E2"/>
    <w:rsid w:val="0050152B"/>
    <w:rsid w:val="00506B84"/>
    <w:rsid w:val="00520AA8"/>
    <w:rsid w:val="005259A8"/>
    <w:rsid w:val="00532E64"/>
    <w:rsid w:val="0053367B"/>
    <w:rsid w:val="00535261"/>
    <w:rsid w:val="00536D72"/>
    <w:rsid w:val="00541D21"/>
    <w:rsid w:val="005450E3"/>
    <w:rsid w:val="00550831"/>
    <w:rsid w:val="0055099E"/>
    <w:rsid w:val="005510A0"/>
    <w:rsid w:val="0055476C"/>
    <w:rsid w:val="00554A78"/>
    <w:rsid w:val="00561F4D"/>
    <w:rsid w:val="00572953"/>
    <w:rsid w:val="0057319F"/>
    <w:rsid w:val="00573C12"/>
    <w:rsid w:val="00573E32"/>
    <w:rsid w:val="005750E9"/>
    <w:rsid w:val="0057581A"/>
    <w:rsid w:val="00575C61"/>
    <w:rsid w:val="00577A69"/>
    <w:rsid w:val="00586961"/>
    <w:rsid w:val="00595E7C"/>
    <w:rsid w:val="005A10AC"/>
    <w:rsid w:val="005A35C8"/>
    <w:rsid w:val="005B0ECF"/>
    <w:rsid w:val="005B3659"/>
    <w:rsid w:val="005B6CFA"/>
    <w:rsid w:val="005C0341"/>
    <w:rsid w:val="005C0E0F"/>
    <w:rsid w:val="005C1F38"/>
    <w:rsid w:val="005C3A5A"/>
    <w:rsid w:val="005C7BD1"/>
    <w:rsid w:val="005D10D5"/>
    <w:rsid w:val="005D2461"/>
    <w:rsid w:val="005D3966"/>
    <w:rsid w:val="005D499F"/>
    <w:rsid w:val="005E0426"/>
    <w:rsid w:val="005E190A"/>
    <w:rsid w:val="005E4E9B"/>
    <w:rsid w:val="005F1587"/>
    <w:rsid w:val="005F5557"/>
    <w:rsid w:val="005F566E"/>
    <w:rsid w:val="005F6080"/>
    <w:rsid w:val="005F60BF"/>
    <w:rsid w:val="005F78EB"/>
    <w:rsid w:val="005F7EFB"/>
    <w:rsid w:val="00602231"/>
    <w:rsid w:val="006029AD"/>
    <w:rsid w:val="00604988"/>
    <w:rsid w:val="00606DCB"/>
    <w:rsid w:val="006157CB"/>
    <w:rsid w:val="00617B18"/>
    <w:rsid w:val="0063105C"/>
    <w:rsid w:val="00634510"/>
    <w:rsid w:val="0063559F"/>
    <w:rsid w:val="006426C6"/>
    <w:rsid w:val="0064280A"/>
    <w:rsid w:val="006443EB"/>
    <w:rsid w:val="006458E8"/>
    <w:rsid w:val="00652755"/>
    <w:rsid w:val="006530FB"/>
    <w:rsid w:val="006544B5"/>
    <w:rsid w:val="00662335"/>
    <w:rsid w:val="00664D39"/>
    <w:rsid w:val="006651D9"/>
    <w:rsid w:val="00674A24"/>
    <w:rsid w:val="006759E7"/>
    <w:rsid w:val="00680922"/>
    <w:rsid w:val="00690451"/>
    <w:rsid w:val="00691173"/>
    <w:rsid w:val="00696795"/>
    <w:rsid w:val="006A0239"/>
    <w:rsid w:val="006A42C7"/>
    <w:rsid w:val="006A48D9"/>
    <w:rsid w:val="006A5A46"/>
    <w:rsid w:val="006A7A46"/>
    <w:rsid w:val="006B018D"/>
    <w:rsid w:val="006B028A"/>
    <w:rsid w:val="006B1499"/>
    <w:rsid w:val="006B2FA3"/>
    <w:rsid w:val="006B38CF"/>
    <w:rsid w:val="006B4C75"/>
    <w:rsid w:val="006B5700"/>
    <w:rsid w:val="006C435B"/>
    <w:rsid w:val="006C61E7"/>
    <w:rsid w:val="006D0512"/>
    <w:rsid w:val="006D0E73"/>
    <w:rsid w:val="006D586E"/>
    <w:rsid w:val="006D7FC8"/>
    <w:rsid w:val="006E0BBC"/>
    <w:rsid w:val="006E1177"/>
    <w:rsid w:val="006E1648"/>
    <w:rsid w:val="006E2B98"/>
    <w:rsid w:val="006E6227"/>
    <w:rsid w:val="006E72D1"/>
    <w:rsid w:val="006E7C04"/>
    <w:rsid w:val="006F2648"/>
    <w:rsid w:val="006F33D7"/>
    <w:rsid w:val="007009F8"/>
    <w:rsid w:val="0070406D"/>
    <w:rsid w:val="0070433D"/>
    <w:rsid w:val="00705614"/>
    <w:rsid w:val="00705F20"/>
    <w:rsid w:val="00706885"/>
    <w:rsid w:val="00706B7B"/>
    <w:rsid w:val="0071562C"/>
    <w:rsid w:val="0072215A"/>
    <w:rsid w:val="00723A17"/>
    <w:rsid w:val="007322BE"/>
    <w:rsid w:val="00734CB6"/>
    <w:rsid w:val="00745CAA"/>
    <w:rsid w:val="00746780"/>
    <w:rsid w:val="0074762B"/>
    <w:rsid w:val="00747F96"/>
    <w:rsid w:val="007535B5"/>
    <w:rsid w:val="00755282"/>
    <w:rsid w:val="00755743"/>
    <w:rsid w:val="007607A6"/>
    <w:rsid w:val="00765994"/>
    <w:rsid w:val="00770FDD"/>
    <w:rsid w:val="007729BF"/>
    <w:rsid w:val="00772C54"/>
    <w:rsid w:val="00773C8B"/>
    <w:rsid w:val="00775494"/>
    <w:rsid w:val="0077687A"/>
    <w:rsid w:val="007813BC"/>
    <w:rsid w:val="007843F2"/>
    <w:rsid w:val="0078700E"/>
    <w:rsid w:val="00790178"/>
    <w:rsid w:val="007920ED"/>
    <w:rsid w:val="00792424"/>
    <w:rsid w:val="0079599A"/>
    <w:rsid w:val="007A78F1"/>
    <w:rsid w:val="007B13D4"/>
    <w:rsid w:val="007B49AC"/>
    <w:rsid w:val="007B4A4D"/>
    <w:rsid w:val="007B6948"/>
    <w:rsid w:val="007B771C"/>
    <w:rsid w:val="007C2A39"/>
    <w:rsid w:val="007C2EC0"/>
    <w:rsid w:val="007C5043"/>
    <w:rsid w:val="007C5226"/>
    <w:rsid w:val="007D7043"/>
    <w:rsid w:val="007D7A0A"/>
    <w:rsid w:val="007E2C0C"/>
    <w:rsid w:val="007E414C"/>
    <w:rsid w:val="007E47AA"/>
    <w:rsid w:val="007E5E59"/>
    <w:rsid w:val="007E6A7A"/>
    <w:rsid w:val="007F0198"/>
    <w:rsid w:val="007F4448"/>
    <w:rsid w:val="00801442"/>
    <w:rsid w:val="00807AB8"/>
    <w:rsid w:val="00810EF8"/>
    <w:rsid w:val="00813CB0"/>
    <w:rsid w:val="0081427C"/>
    <w:rsid w:val="00815D65"/>
    <w:rsid w:val="00816A23"/>
    <w:rsid w:val="00822CB8"/>
    <w:rsid w:val="00822D73"/>
    <w:rsid w:val="008241B6"/>
    <w:rsid w:val="008330E7"/>
    <w:rsid w:val="008340BF"/>
    <w:rsid w:val="0083420A"/>
    <w:rsid w:val="00836677"/>
    <w:rsid w:val="00837696"/>
    <w:rsid w:val="00840070"/>
    <w:rsid w:val="008401B3"/>
    <w:rsid w:val="008408EB"/>
    <w:rsid w:val="00840928"/>
    <w:rsid w:val="00844FC1"/>
    <w:rsid w:val="008456ED"/>
    <w:rsid w:val="0085242F"/>
    <w:rsid w:val="0085392A"/>
    <w:rsid w:val="00853EF6"/>
    <w:rsid w:val="0085770A"/>
    <w:rsid w:val="008609ED"/>
    <w:rsid w:val="00860E28"/>
    <w:rsid w:val="008636BB"/>
    <w:rsid w:val="00867818"/>
    <w:rsid w:val="00873EAE"/>
    <w:rsid w:val="00875C24"/>
    <w:rsid w:val="0087697D"/>
    <w:rsid w:val="00877748"/>
    <w:rsid w:val="00881109"/>
    <w:rsid w:val="00885917"/>
    <w:rsid w:val="0089235D"/>
    <w:rsid w:val="008A0953"/>
    <w:rsid w:val="008A0AED"/>
    <w:rsid w:val="008A11A3"/>
    <w:rsid w:val="008A37AF"/>
    <w:rsid w:val="008A3B18"/>
    <w:rsid w:val="008A54E3"/>
    <w:rsid w:val="008B137B"/>
    <w:rsid w:val="008B1573"/>
    <w:rsid w:val="008C0318"/>
    <w:rsid w:val="008C4011"/>
    <w:rsid w:val="008C6331"/>
    <w:rsid w:val="008C7387"/>
    <w:rsid w:val="008D5829"/>
    <w:rsid w:val="008E1448"/>
    <w:rsid w:val="008E7481"/>
    <w:rsid w:val="008F2453"/>
    <w:rsid w:val="008F2480"/>
    <w:rsid w:val="008F399A"/>
    <w:rsid w:val="008F4AA0"/>
    <w:rsid w:val="008F66B3"/>
    <w:rsid w:val="00901708"/>
    <w:rsid w:val="009020A5"/>
    <w:rsid w:val="00905E73"/>
    <w:rsid w:val="00905E9A"/>
    <w:rsid w:val="00906CD7"/>
    <w:rsid w:val="009074F5"/>
    <w:rsid w:val="00907906"/>
    <w:rsid w:val="009105FE"/>
    <w:rsid w:val="00913213"/>
    <w:rsid w:val="0092055C"/>
    <w:rsid w:val="00925C81"/>
    <w:rsid w:val="00931712"/>
    <w:rsid w:val="00933A8C"/>
    <w:rsid w:val="00936DA8"/>
    <w:rsid w:val="00945E85"/>
    <w:rsid w:val="009507D1"/>
    <w:rsid w:val="009638F2"/>
    <w:rsid w:val="00966FBF"/>
    <w:rsid w:val="0097556F"/>
    <w:rsid w:val="0097557E"/>
    <w:rsid w:val="009826E0"/>
    <w:rsid w:val="009861E4"/>
    <w:rsid w:val="00991AFB"/>
    <w:rsid w:val="00997897"/>
    <w:rsid w:val="009B246D"/>
    <w:rsid w:val="009B36F3"/>
    <w:rsid w:val="009B47A8"/>
    <w:rsid w:val="009B48A1"/>
    <w:rsid w:val="009B7C35"/>
    <w:rsid w:val="009C13E9"/>
    <w:rsid w:val="009C17DA"/>
    <w:rsid w:val="009C4682"/>
    <w:rsid w:val="009C68CA"/>
    <w:rsid w:val="009C7813"/>
    <w:rsid w:val="009C79BC"/>
    <w:rsid w:val="009D1485"/>
    <w:rsid w:val="009D37DB"/>
    <w:rsid w:val="009E2319"/>
    <w:rsid w:val="009F1703"/>
    <w:rsid w:val="009F3450"/>
    <w:rsid w:val="009F7FF4"/>
    <w:rsid w:val="00A025F2"/>
    <w:rsid w:val="00A02829"/>
    <w:rsid w:val="00A06DA8"/>
    <w:rsid w:val="00A0732B"/>
    <w:rsid w:val="00A11A06"/>
    <w:rsid w:val="00A1460D"/>
    <w:rsid w:val="00A17387"/>
    <w:rsid w:val="00A2061B"/>
    <w:rsid w:val="00A20E27"/>
    <w:rsid w:val="00A213B7"/>
    <w:rsid w:val="00A23798"/>
    <w:rsid w:val="00A23CC7"/>
    <w:rsid w:val="00A2573E"/>
    <w:rsid w:val="00A310A8"/>
    <w:rsid w:val="00A34125"/>
    <w:rsid w:val="00A3456B"/>
    <w:rsid w:val="00A36C35"/>
    <w:rsid w:val="00A43514"/>
    <w:rsid w:val="00A444B8"/>
    <w:rsid w:val="00A45DEC"/>
    <w:rsid w:val="00A4647F"/>
    <w:rsid w:val="00A4656C"/>
    <w:rsid w:val="00A46F87"/>
    <w:rsid w:val="00A509AF"/>
    <w:rsid w:val="00A509FB"/>
    <w:rsid w:val="00A53605"/>
    <w:rsid w:val="00A5429C"/>
    <w:rsid w:val="00A542F2"/>
    <w:rsid w:val="00A54C73"/>
    <w:rsid w:val="00A5580E"/>
    <w:rsid w:val="00A60B0A"/>
    <w:rsid w:val="00A72446"/>
    <w:rsid w:val="00A75CC7"/>
    <w:rsid w:val="00A76833"/>
    <w:rsid w:val="00A82540"/>
    <w:rsid w:val="00A8756B"/>
    <w:rsid w:val="00A87C68"/>
    <w:rsid w:val="00A91713"/>
    <w:rsid w:val="00A921F5"/>
    <w:rsid w:val="00A927D3"/>
    <w:rsid w:val="00AB2D55"/>
    <w:rsid w:val="00AB30C7"/>
    <w:rsid w:val="00AB43AA"/>
    <w:rsid w:val="00AC49C0"/>
    <w:rsid w:val="00AC7067"/>
    <w:rsid w:val="00AD2443"/>
    <w:rsid w:val="00AD2A8E"/>
    <w:rsid w:val="00AD35FF"/>
    <w:rsid w:val="00AD43F7"/>
    <w:rsid w:val="00AD65BD"/>
    <w:rsid w:val="00AE05F4"/>
    <w:rsid w:val="00AE0C73"/>
    <w:rsid w:val="00AE1074"/>
    <w:rsid w:val="00AF2C41"/>
    <w:rsid w:val="00AF58B7"/>
    <w:rsid w:val="00AF6D28"/>
    <w:rsid w:val="00B0259D"/>
    <w:rsid w:val="00B162F2"/>
    <w:rsid w:val="00B16808"/>
    <w:rsid w:val="00B174BC"/>
    <w:rsid w:val="00B22BD4"/>
    <w:rsid w:val="00B22EFD"/>
    <w:rsid w:val="00B253AB"/>
    <w:rsid w:val="00B3288C"/>
    <w:rsid w:val="00B33FF2"/>
    <w:rsid w:val="00B356F7"/>
    <w:rsid w:val="00B40803"/>
    <w:rsid w:val="00B41290"/>
    <w:rsid w:val="00B4352D"/>
    <w:rsid w:val="00B53A4E"/>
    <w:rsid w:val="00B53C28"/>
    <w:rsid w:val="00B548A5"/>
    <w:rsid w:val="00B61EFF"/>
    <w:rsid w:val="00B646B4"/>
    <w:rsid w:val="00B710EE"/>
    <w:rsid w:val="00B713F9"/>
    <w:rsid w:val="00B71D7D"/>
    <w:rsid w:val="00B72754"/>
    <w:rsid w:val="00B765B2"/>
    <w:rsid w:val="00B77DE3"/>
    <w:rsid w:val="00B81F6C"/>
    <w:rsid w:val="00B82CB2"/>
    <w:rsid w:val="00B84FC0"/>
    <w:rsid w:val="00B91656"/>
    <w:rsid w:val="00B93761"/>
    <w:rsid w:val="00B95DE0"/>
    <w:rsid w:val="00BA0D89"/>
    <w:rsid w:val="00BA16AD"/>
    <w:rsid w:val="00BB0F2B"/>
    <w:rsid w:val="00BB13EC"/>
    <w:rsid w:val="00BB1824"/>
    <w:rsid w:val="00BB2BFC"/>
    <w:rsid w:val="00BB410C"/>
    <w:rsid w:val="00BB6846"/>
    <w:rsid w:val="00BB6AF0"/>
    <w:rsid w:val="00BB75F5"/>
    <w:rsid w:val="00BC1D4A"/>
    <w:rsid w:val="00BC4868"/>
    <w:rsid w:val="00BD1D25"/>
    <w:rsid w:val="00BD3CDF"/>
    <w:rsid w:val="00BE1AF3"/>
    <w:rsid w:val="00BE27B6"/>
    <w:rsid w:val="00BE2F7B"/>
    <w:rsid w:val="00BF0544"/>
    <w:rsid w:val="00BF0682"/>
    <w:rsid w:val="00BF33CF"/>
    <w:rsid w:val="00BF4197"/>
    <w:rsid w:val="00BF64FC"/>
    <w:rsid w:val="00C04176"/>
    <w:rsid w:val="00C04B53"/>
    <w:rsid w:val="00C10DAB"/>
    <w:rsid w:val="00C11A9B"/>
    <w:rsid w:val="00C125DD"/>
    <w:rsid w:val="00C14F07"/>
    <w:rsid w:val="00C16B49"/>
    <w:rsid w:val="00C2133D"/>
    <w:rsid w:val="00C22D2C"/>
    <w:rsid w:val="00C23490"/>
    <w:rsid w:val="00C23DCA"/>
    <w:rsid w:val="00C24192"/>
    <w:rsid w:val="00C25108"/>
    <w:rsid w:val="00C27276"/>
    <w:rsid w:val="00C27F8A"/>
    <w:rsid w:val="00C31E23"/>
    <w:rsid w:val="00C350F4"/>
    <w:rsid w:val="00C40D47"/>
    <w:rsid w:val="00C42C38"/>
    <w:rsid w:val="00C42D8F"/>
    <w:rsid w:val="00C45186"/>
    <w:rsid w:val="00C507D0"/>
    <w:rsid w:val="00C51F4E"/>
    <w:rsid w:val="00C57235"/>
    <w:rsid w:val="00C57B1F"/>
    <w:rsid w:val="00C60C8A"/>
    <w:rsid w:val="00C60DE3"/>
    <w:rsid w:val="00C6297C"/>
    <w:rsid w:val="00C64F3E"/>
    <w:rsid w:val="00C718CD"/>
    <w:rsid w:val="00C76F70"/>
    <w:rsid w:val="00C77763"/>
    <w:rsid w:val="00C81610"/>
    <w:rsid w:val="00C833C9"/>
    <w:rsid w:val="00C83502"/>
    <w:rsid w:val="00C837CF"/>
    <w:rsid w:val="00C86502"/>
    <w:rsid w:val="00C96B98"/>
    <w:rsid w:val="00CA7CD1"/>
    <w:rsid w:val="00CB0541"/>
    <w:rsid w:val="00CB1AD6"/>
    <w:rsid w:val="00CB1C93"/>
    <w:rsid w:val="00CB4ACA"/>
    <w:rsid w:val="00CC1C3F"/>
    <w:rsid w:val="00CC1EB9"/>
    <w:rsid w:val="00CC587F"/>
    <w:rsid w:val="00CC5DEA"/>
    <w:rsid w:val="00CD62D5"/>
    <w:rsid w:val="00CD7C99"/>
    <w:rsid w:val="00CE57EC"/>
    <w:rsid w:val="00CF1040"/>
    <w:rsid w:val="00CF590B"/>
    <w:rsid w:val="00CF65A0"/>
    <w:rsid w:val="00D01871"/>
    <w:rsid w:val="00D01F01"/>
    <w:rsid w:val="00D0277C"/>
    <w:rsid w:val="00D0724C"/>
    <w:rsid w:val="00D107C8"/>
    <w:rsid w:val="00D109DD"/>
    <w:rsid w:val="00D14ADD"/>
    <w:rsid w:val="00D1544E"/>
    <w:rsid w:val="00D15FEF"/>
    <w:rsid w:val="00D27512"/>
    <w:rsid w:val="00D35C65"/>
    <w:rsid w:val="00D434CD"/>
    <w:rsid w:val="00D436EC"/>
    <w:rsid w:val="00D43FC2"/>
    <w:rsid w:val="00D45A88"/>
    <w:rsid w:val="00D46971"/>
    <w:rsid w:val="00D5080D"/>
    <w:rsid w:val="00D509DD"/>
    <w:rsid w:val="00D60037"/>
    <w:rsid w:val="00D63E95"/>
    <w:rsid w:val="00D70D83"/>
    <w:rsid w:val="00D722E4"/>
    <w:rsid w:val="00D74A8A"/>
    <w:rsid w:val="00D77D8A"/>
    <w:rsid w:val="00D81234"/>
    <w:rsid w:val="00D844E9"/>
    <w:rsid w:val="00D84CF8"/>
    <w:rsid w:val="00D901DD"/>
    <w:rsid w:val="00D9137A"/>
    <w:rsid w:val="00D97AC9"/>
    <w:rsid w:val="00DA11E2"/>
    <w:rsid w:val="00DA1705"/>
    <w:rsid w:val="00DA4131"/>
    <w:rsid w:val="00DA6B30"/>
    <w:rsid w:val="00DA6F80"/>
    <w:rsid w:val="00DB054D"/>
    <w:rsid w:val="00DC0696"/>
    <w:rsid w:val="00DD1527"/>
    <w:rsid w:val="00DD2C83"/>
    <w:rsid w:val="00DD5F55"/>
    <w:rsid w:val="00DD6705"/>
    <w:rsid w:val="00DD76CA"/>
    <w:rsid w:val="00DE1322"/>
    <w:rsid w:val="00DE5F5B"/>
    <w:rsid w:val="00DF24DC"/>
    <w:rsid w:val="00DF767D"/>
    <w:rsid w:val="00E0571E"/>
    <w:rsid w:val="00E05C6C"/>
    <w:rsid w:val="00E06A3D"/>
    <w:rsid w:val="00E076C2"/>
    <w:rsid w:val="00E1545D"/>
    <w:rsid w:val="00E15E88"/>
    <w:rsid w:val="00E16466"/>
    <w:rsid w:val="00E167B5"/>
    <w:rsid w:val="00E16997"/>
    <w:rsid w:val="00E2143F"/>
    <w:rsid w:val="00E2452F"/>
    <w:rsid w:val="00E25B73"/>
    <w:rsid w:val="00E26293"/>
    <w:rsid w:val="00E35F06"/>
    <w:rsid w:val="00E36204"/>
    <w:rsid w:val="00E36726"/>
    <w:rsid w:val="00E40075"/>
    <w:rsid w:val="00E4508D"/>
    <w:rsid w:val="00E46998"/>
    <w:rsid w:val="00E46BF6"/>
    <w:rsid w:val="00E46D7F"/>
    <w:rsid w:val="00E50B62"/>
    <w:rsid w:val="00E52806"/>
    <w:rsid w:val="00E5498C"/>
    <w:rsid w:val="00E60D1A"/>
    <w:rsid w:val="00E611CA"/>
    <w:rsid w:val="00E617B3"/>
    <w:rsid w:val="00E63B59"/>
    <w:rsid w:val="00E6498A"/>
    <w:rsid w:val="00E66F5A"/>
    <w:rsid w:val="00E76510"/>
    <w:rsid w:val="00E765AF"/>
    <w:rsid w:val="00E81AC4"/>
    <w:rsid w:val="00E86239"/>
    <w:rsid w:val="00E86E29"/>
    <w:rsid w:val="00E87601"/>
    <w:rsid w:val="00E97012"/>
    <w:rsid w:val="00EA151D"/>
    <w:rsid w:val="00EA1A75"/>
    <w:rsid w:val="00EA3313"/>
    <w:rsid w:val="00EA48A2"/>
    <w:rsid w:val="00EA5ED4"/>
    <w:rsid w:val="00EB0E75"/>
    <w:rsid w:val="00EB5051"/>
    <w:rsid w:val="00EB76B9"/>
    <w:rsid w:val="00EC2466"/>
    <w:rsid w:val="00EC3180"/>
    <w:rsid w:val="00EC572A"/>
    <w:rsid w:val="00ED3059"/>
    <w:rsid w:val="00ED626A"/>
    <w:rsid w:val="00ED6B46"/>
    <w:rsid w:val="00EE1EEA"/>
    <w:rsid w:val="00EE67B7"/>
    <w:rsid w:val="00EF1802"/>
    <w:rsid w:val="00EF1BB7"/>
    <w:rsid w:val="00EF2949"/>
    <w:rsid w:val="00EF2E36"/>
    <w:rsid w:val="00EF5828"/>
    <w:rsid w:val="00EF69DA"/>
    <w:rsid w:val="00EF739C"/>
    <w:rsid w:val="00F026CF"/>
    <w:rsid w:val="00F03FC0"/>
    <w:rsid w:val="00F071DB"/>
    <w:rsid w:val="00F1093B"/>
    <w:rsid w:val="00F10BE6"/>
    <w:rsid w:val="00F143D3"/>
    <w:rsid w:val="00F16778"/>
    <w:rsid w:val="00F21CDA"/>
    <w:rsid w:val="00F2240C"/>
    <w:rsid w:val="00F27D25"/>
    <w:rsid w:val="00F32432"/>
    <w:rsid w:val="00F42111"/>
    <w:rsid w:val="00F4720F"/>
    <w:rsid w:val="00F5269B"/>
    <w:rsid w:val="00F53A8A"/>
    <w:rsid w:val="00F53D70"/>
    <w:rsid w:val="00F541BC"/>
    <w:rsid w:val="00F57880"/>
    <w:rsid w:val="00F6061F"/>
    <w:rsid w:val="00F65A20"/>
    <w:rsid w:val="00F67781"/>
    <w:rsid w:val="00F67A78"/>
    <w:rsid w:val="00F7260B"/>
    <w:rsid w:val="00F739EA"/>
    <w:rsid w:val="00F74653"/>
    <w:rsid w:val="00F74A93"/>
    <w:rsid w:val="00F81274"/>
    <w:rsid w:val="00F83D7C"/>
    <w:rsid w:val="00F9049F"/>
    <w:rsid w:val="00F9143A"/>
    <w:rsid w:val="00F91FF7"/>
    <w:rsid w:val="00F9294D"/>
    <w:rsid w:val="00F962C9"/>
    <w:rsid w:val="00F97142"/>
    <w:rsid w:val="00FA16F5"/>
    <w:rsid w:val="00FA5A1B"/>
    <w:rsid w:val="00FB1CB8"/>
    <w:rsid w:val="00FB5C2A"/>
    <w:rsid w:val="00FC2195"/>
    <w:rsid w:val="00FC51A2"/>
    <w:rsid w:val="00FC598E"/>
    <w:rsid w:val="00FC687F"/>
    <w:rsid w:val="00FD3472"/>
    <w:rsid w:val="00FD3AB3"/>
    <w:rsid w:val="00FD4B68"/>
    <w:rsid w:val="00FD5D81"/>
    <w:rsid w:val="00FD6449"/>
    <w:rsid w:val="00FD71C2"/>
    <w:rsid w:val="00FE2113"/>
    <w:rsid w:val="00FE66AC"/>
    <w:rsid w:val="00FF22F3"/>
    <w:rsid w:val="00FF55E6"/>
    <w:rsid w:val="00FF6B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9225C"/>
  <w15:chartTrackingRefBased/>
  <w15:docId w15:val="{FAA09863-87BC-4C3F-B58C-EEB440A2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0CC"/>
    <w:pPr>
      <w:spacing w:after="0" w:line="240" w:lineRule="auto"/>
    </w:pPr>
  </w:style>
  <w:style w:type="paragraph" w:styleId="Heading2">
    <w:name w:val="heading 2"/>
    <w:basedOn w:val="Normal"/>
    <w:next w:val="Normal"/>
    <w:link w:val="Heading2Char"/>
    <w:uiPriority w:val="9"/>
    <w:unhideWhenUsed/>
    <w:qFormat/>
    <w:rsid w:val="004170C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70C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170CC"/>
    <w:pPr>
      <w:spacing w:before="100" w:beforeAutospacing="1" w:after="100" w:afterAutospacing="1"/>
    </w:pPr>
    <w:rPr>
      <w:rFonts w:ascii="Calibri" w:hAnsi="Calibri" w:cs="Calibri"/>
      <w:lang w:eastAsia="tr-TR"/>
    </w:rPr>
  </w:style>
  <w:style w:type="paragraph" w:styleId="Header">
    <w:name w:val="header"/>
    <w:basedOn w:val="Normal"/>
    <w:link w:val="HeaderChar"/>
    <w:uiPriority w:val="99"/>
    <w:unhideWhenUsed/>
    <w:rsid w:val="00B4352D"/>
    <w:pPr>
      <w:tabs>
        <w:tab w:val="center" w:pos="4536"/>
        <w:tab w:val="right" w:pos="9072"/>
      </w:tabs>
    </w:pPr>
  </w:style>
  <w:style w:type="character" w:customStyle="1" w:styleId="HeaderChar">
    <w:name w:val="Header Char"/>
    <w:basedOn w:val="DefaultParagraphFont"/>
    <w:link w:val="Header"/>
    <w:uiPriority w:val="99"/>
    <w:rsid w:val="00B4352D"/>
  </w:style>
  <w:style w:type="paragraph" w:styleId="Footer">
    <w:name w:val="footer"/>
    <w:basedOn w:val="Normal"/>
    <w:link w:val="FooterChar"/>
    <w:uiPriority w:val="99"/>
    <w:unhideWhenUsed/>
    <w:rsid w:val="00B4352D"/>
    <w:pPr>
      <w:tabs>
        <w:tab w:val="center" w:pos="4536"/>
        <w:tab w:val="right" w:pos="9072"/>
      </w:tabs>
    </w:pPr>
  </w:style>
  <w:style w:type="character" w:customStyle="1" w:styleId="FooterChar">
    <w:name w:val="Footer Char"/>
    <w:basedOn w:val="DefaultParagraphFont"/>
    <w:link w:val="Footer"/>
    <w:uiPriority w:val="99"/>
    <w:rsid w:val="00B4352D"/>
  </w:style>
  <w:style w:type="paragraph" w:styleId="ListParagraph">
    <w:name w:val="List Paragraph"/>
    <w:aliases w:val="FooterText,Bullet List,numbered,List Paragraph1,Paragraphe de liste1,Bulletr List Paragraph,列出段落,列出段落1,Listeafsnit1,Parágrafo da Lista1,List Paragraph2,List Paragraph21,リスト段落1,Párrafo de lista1,List Paragraph11,列?出?段?落,Parágrafo da Lista"/>
    <w:basedOn w:val="Normal"/>
    <w:link w:val="ListParagraphChar"/>
    <w:uiPriority w:val="34"/>
    <w:qFormat/>
    <w:rsid w:val="00374940"/>
    <w:pPr>
      <w:ind w:left="720"/>
    </w:pPr>
    <w:rPr>
      <w:rFonts w:ascii="Calibri" w:hAnsi="Calibri" w:cs="Calibri"/>
      <w:lang w:eastAsia="tr-TR"/>
    </w:rPr>
  </w:style>
  <w:style w:type="character" w:styleId="Hyperlink">
    <w:name w:val="Hyperlink"/>
    <w:basedOn w:val="DefaultParagraphFont"/>
    <w:uiPriority w:val="99"/>
    <w:unhideWhenUsed/>
    <w:rsid w:val="00997897"/>
    <w:rPr>
      <w:color w:val="0563C1" w:themeColor="hyperlink"/>
      <w:u w:val="single"/>
    </w:rPr>
  </w:style>
  <w:style w:type="character" w:customStyle="1" w:styleId="UnresolvedMention1">
    <w:name w:val="Unresolved Mention1"/>
    <w:basedOn w:val="DefaultParagraphFont"/>
    <w:uiPriority w:val="99"/>
    <w:semiHidden/>
    <w:unhideWhenUsed/>
    <w:rsid w:val="00997897"/>
    <w:rPr>
      <w:color w:val="605E5C"/>
      <w:shd w:val="clear" w:color="auto" w:fill="E1DFDD"/>
    </w:rPr>
  </w:style>
  <w:style w:type="character" w:styleId="Strong">
    <w:name w:val="Strong"/>
    <w:basedOn w:val="DefaultParagraphFont"/>
    <w:uiPriority w:val="22"/>
    <w:qFormat/>
    <w:rsid w:val="00837696"/>
    <w:rPr>
      <w:b/>
      <w:bCs/>
    </w:rPr>
  </w:style>
  <w:style w:type="paragraph" w:styleId="HTMLPreformatted">
    <w:name w:val="HTML Preformatted"/>
    <w:basedOn w:val="Normal"/>
    <w:link w:val="HTMLPreformattedChar"/>
    <w:uiPriority w:val="99"/>
    <w:semiHidden/>
    <w:unhideWhenUsed/>
    <w:rsid w:val="00B22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semiHidden/>
    <w:rsid w:val="00B22BD4"/>
    <w:rPr>
      <w:rFonts w:ascii="Courier New" w:eastAsia="Times New Roman" w:hAnsi="Courier New" w:cs="Courier New"/>
      <w:sz w:val="20"/>
      <w:szCs w:val="20"/>
      <w:lang w:eastAsia="tr-TR"/>
    </w:rPr>
  </w:style>
  <w:style w:type="character" w:customStyle="1" w:styleId="y2iqfc">
    <w:name w:val="y2iqfc"/>
    <w:basedOn w:val="DefaultParagraphFont"/>
    <w:rsid w:val="00B22BD4"/>
  </w:style>
  <w:style w:type="paragraph" w:customStyle="1" w:styleId="xxmsonormal">
    <w:name w:val="x_x_msonormal"/>
    <w:basedOn w:val="Normal"/>
    <w:rsid w:val="006E2B98"/>
    <w:rPr>
      <w:rFonts w:ascii="Calibri" w:hAnsi="Calibri" w:cs="Calibri"/>
      <w:lang w:eastAsia="tr-TR"/>
    </w:rPr>
  </w:style>
  <w:style w:type="character" w:customStyle="1" w:styleId="ListParagraphChar">
    <w:name w:val="List Paragraph Char"/>
    <w:aliases w:val="FooterText Char,Bullet List Char,numbered Char,List Paragraph1 Char,Paragraphe de liste1 Char,Bulletr List Paragraph Char,列出段落 Char,列出段落1 Char,Listeafsnit1 Char,Parágrafo da Lista1 Char,List Paragraph2 Char,List Paragraph21 Char"/>
    <w:basedOn w:val="DefaultParagraphFont"/>
    <w:link w:val="ListParagraph"/>
    <w:uiPriority w:val="34"/>
    <w:locked/>
    <w:rsid w:val="0063559F"/>
    <w:rPr>
      <w:rFonts w:ascii="Calibri" w:hAnsi="Calibri" w:cs="Calibri"/>
      <w:lang w:eastAsia="tr-TR"/>
    </w:rPr>
  </w:style>
  <w:style w:type="paragraph" w:customStyle="1" w:styleId="Default">
    <w:name w:val="Default"/>
    <w:uiPriority w:val="99"/>
    <w:rsid w:val="003576D0"/>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26A99"/>
    <w:rPr>
      <w:sz w:val="16"/>
      <w:szCs w:val="16"/>
    </w:rPr>
  </w:style>
  <w:style w:type="paragraph" w:styleId="CommentText">
    <w:name w:val="annotation text"/>
    <w:basedOn w:val="Normal"/>
    <w:link w:val="CommentTextChar"/>
    <w:uiPriority w:val="99"/>
    <w:semiHidden/>
    <w:unhideWhenUsed/>
    <w:rsid w:val="00226A99"/>
    <w:rPr>
      <w:sz w:val="20"/>
      <w:szCs w:val="20"/>
    </w:rPr>
  </w:style>
  <w:style w:type="character" w:customStyle="1" w:styleId="CommentTextChar">
    <w:name w:val="Comment Text Char"/>
    <w:basedOn w:val="DefaultParagraphFont"/>
    <w:link w:val="CommentText"/>
    <w:uiPriority w:val="99"/>
    <w:semiHidden/>
    <w:rsid w:val="00226A99"/>
    <w:rPr>
      <w:sz w:val="20"/>
      <w:szCs w:val="20"/>
    </w:rPr>
  </w:style>
  <w:style w:type="paragraph" w:styleId="CommentSubject">
    <w:name w:val="annotation subject"/>
    <w:basedOn w:val="CommentText"/>
    <w:next w:val="CommentText"/>
    <w:link w:val="CommentSubjectChar"/>
    <w:uiPriority w:val="99"/>
    <w:semiHidden/>
    <w:unhideWhenUsed/>
    <w:rsid w:val="00226A99"/>
    <w:rPr>
      <w:b/>
      <w:bCs/>
    </w:rPr>
  </w:style>
  <w:style w:type="character" w:customStyle="1" w:styleId="CommentSubjectChar">
    <w:name w:val="Comment Subject Char"/>
    <w:basedOn w:val="CommentTextChar"/>
    <w:link w:val="CommentSubject"/>
    <w:uiPriority w:val="99"/>
    <w:semiHidden/>
    <w:rsid w:val="00226A99"/>
    <w:rPr>
      <w:b/>
      <w:bCs/>
      <w:sz w:val="20"/>
      <w:szCs w:val="20"/>
    </w:rPr>
  </w:style>
  <w:style w:type="paragraph" w:styleId="BalloonText">
    <w:name w:val="Balloon Text"/>
    <w:basedOn w:val="Normal"/>
    <w:link w:val="BalloonTextChar"/>
    <w:uiPriority w:val="99"/>
    <w:semiHidden/>
    <w:unhideWhenUsed/>
    <w:rsid w:val="00226A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A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437973">
      <w:bodyDiv w:val="1"/>
      <w:marLeft w:val="0"/>
      <w:marRight w:val="0"/>
      <w:marTop w:val="0"/>
      <w:marBottom w:val="0"/>
      <w:divBdr>
        <w:top w:val="none" w:sz="0" w:space="0" w:color="auto"/>
        <w:left w:val="none" w:sz="0" w:space="0" w:color="auto"/>
        <w:bottom w:val="none" w:sz="0" w:space="0" w:color="auto"/>
        <w:right w:val="none" w:sz="0" w:space="0" w:color="auto"/>
      </w:divBdr>
    </w:div>
    <w:div w:id="462307847">
      <w:bodyDiv w:val="1"/>
      <w:marLeft w:val="0"/>
      <w:marRight w:val="0"/>
      <w:marTop w:val="0"/>
      <w:marBottom w:val="0"/>
      <w:divBdr>
        <w:top w:val="none" w:sz="0" w:space="0" w:color="auto"/>
        <w:left w:val="none" w:sz="0" w:space="0" w:color="auto"/>
        <w:bottom w:val="none" w:sz="0" w:space="0" w:color="auto"/>
        <w:right w:val="none" w:sz="0" w:space="0" w:color="auto"/>
      </w:divBdr>
    </w:div>
    <w:div w:id="567108790">
      <w:bodyDiv w:val="1"/>
      <w:marLeft w:val="0"/>
      <w:marRight w:val="0"/>
      <w:marTop w:val="0"/>
      <w:marBottom w:val="0"/>
      <w:divBdr>
        <w:top w:val="none" w:sz="0" w:space="0" w:color="auto"/>
        <w:left w:val="none" w:sz="0" w:space="0" w:color="auto"/>
        <w:bottom w:val="none" w:sz="0" w:space="0" w:color="auto"/>
        <w:right w:val="none" w:sz="0" w:space="0" w:color="auto"/>
      </w:divBdr>
    </w:div>
    <w:div w:id="582108325">
      <w:bodyDiv w:val="1"/>
      <w:marLeft w:val="0"/>
      <w:marRight w:val="0"/>
      <w:marTop w:val="0"/>
      <w:marBottom w:val="0"/>
      <w:divBdr>
        <w:top w:val="none" w:sz="0" w:space="0" w:color="auto"/>
        <w:left w:val="none" w:sz="0" w:space="0" w:color="auto"/>
        <w:bottom w:val="none" w:sz="0" w:space="0" w:color="auto"/>
        <w:right w:val="none" w:sz="0" w:space="0" w:color="auto"/>
      </w:divBdr>
    </w:div>
    <w:div w:id="674265224">
      <w:bodyDiv w:val="1"/>
      <w:marLeft w:val="0"/>
      <w:marRight w:val="0"/>
      <w:marTop w:val="0"/>
      <w:marBottom w:val="0"/>
      <w:divBdr>
        <w:top w:val="none" w:sz="0" w:space="0" w:color="auto"/>
        <w:left w:val="none" w:sz="0" w:space="0" w:color="auto"/>
        <w:bottom w:val="none" w:sz="0" w:space="0" w:color="auto"/>
        <w:right w:val="none" w:sz="0" w:space="0" w:color="auto"/>
      </w:divBdr>
    </w:div>
    <w:div w:id="719011967">
      <w:bodyDiv w:val="1"/>
      <w:marLeft w:val="0"/>
      <w:marRight w:val="0"/>
      <w:marTop w:val="0"/>
      <w:marBottom w:val="0"/>
      <w:divBdr>
        <w:top w:val="none" w:sz="0" w:space="0" w:color="auto"/>
        <w:left w:val="none" w:sz="0" w:space="0" w:color="auto"/>
        <w:bottom w:val="none" w:sz="0" w:space="0" w:color="auto"/>
        <w:right w:val="none" w:sz="0" w:space="0" w:color="auto"/>
      </w:divBdr>
    </w:div>
    <w:div w:id="878861757">
      <w:bodyDiv w:val="1"/>
      <w:marLeft w:val="0"/>
      <w:marRight w:val="0"/>
      <w:marTop w:val="0"/>
      <w:marBottom w:val="0"/>
      <w:divBdr>
        <w:top w:val="none" w:sz="0" w:space="0" w:color="auto"/>
        <w:left w:val="none" w:sz="0" w:space="0" w:color="auto"/>
        <w:bottom w:val="none" w:sz="0" w:space="0" w:color="auto"/>
        <w:right w:val="none" w:sz="0" w:space="0" w:color="auto"/>
      </w:divBdr>
    </w:div>
    <w:div w:id="962881738">
      <w:bodyDiv w:val="1"/>
      <w:marLeft w:val="0"/>
      <w:marRight w:val="0"/>
      <w:marTop w:val="0"/>
      <w:marBottom w:val="0"/>
      <w:divBdr>
        <w:top w:val="none" w:sz="0" w:space="0" w:color="auto"/>
        <w:left w:val="none" w:sz="0" w:space="0" w:color="auto"/>
        <w:bottom w:val="none" w:sz="0" w:space="0" w:color="auto"/>
        <w:right w:val="none" w:sz="0" w:space="0" w:color="auto"/>
      </w:divBdr>
    </w:div>
    <w:div w:id="1032343227">
      <w:bodyDiv w:val="1"/>
      <w:marLeft w:val="0"/>
      <w:marRight w:val="0"/>
      <w:marTop w:val="0"/>
      <w:marBottom w:val="0"/>
      <w:divBdr>
        <w:top w:val="none" w:sz="0" w:space="0" w:color="auto"/>
        <w:left w:val="none" w:sz="0" w:space="0" w:color="auto"/>
        <w:bottom w:val="none" w:sz="0" w:space="0" w:color="auto"/>
        <w:right w:val="none" w:sz="0" w:space="0" w:color="auto"/>
      </w:divBdr>
    </w:div>
    <w:div w:id="1117486853">
      <w:bodyDiv w:val="1"/>
      <w:marLeft w:val="0"/>
      <w:marRight w:val="0"/>
      <w:marTop w:val="0"/>
      <w:marBottom w:val="0"/>
      <w:divBdr>
        <w:top w:val="none" w:sz="0" w:space="0" w:color="auto"/>
        <w:left w:val="none" w:sz="0" w:space="0" w:color="auto"/>
        <w:bottom w:val="none" w:sz="0" w:space="0" w:color="auto"/>
        <w:right w:val="none" w:sz="0" w:space="0" w:color="auto"/>
      </w:divBdr>
    </w:div>
    <w:div w:id="1142235771">
      <w:bodyDiv w:val="1"/>
      <w:marLeft w:val="0"/>
      <w:marRight w:val="0"/>
      <w:marTop w:val="0"/>
      <w:marBottom w:val="0"/>
      <w:divBdr>
        <w:top w:val="none" w:sz="0" w:space="0" w:color="auto"/>
        <w:left w:val="none" w:sz="0" w:space="0" w:color="auto"/>
        <w:bottom w:val="none" w:sz="0" w:space="0" w:color="auto"/>
        <w:right w:val="none" w:sz="0" w:space="0" w:color="auto"/>
      </w:divBdr>
    </w:div>
    <w:div w:id="1256093446">
      <w:bodyDiv w:val="1"/>
      <w:marLeft w:val="0"/>
      <w:marRight w:val="0"/>
      <w:marTop w:val="0"/>
      <w:marBottom w:val="0"/>
      <w:divBdr>
        <w:top w:val="none" w:sz="0" w:space="0" w:color="auto"/>
        <w:left w:val="none" w:sz="0" w:space="0" w:color="auto"/>
        <w:bottom w:val="none" w:sz="0" w:space="0" w:color="auto"/>
        <w:right w:val="none" w:sz="0" w:space="0" w:color="auto"/>
      </w:divBdr>
    </w:div>
    <w:div w:id="1396975306">
      <w:bodyDiv w:val="1"/>
      <w:marLeft w:val="0"/>
      <w:marRight w:val="0"/>
      <w:marTop w:val="0"/>
      <w:marBottom w:val="0"/>
      <w:divBdr>
        <w:top w:val="none" w:sz="0" w:space="0" w:color="auto"/>
        <w:left w:val="none" w:sz="0" w:space="0" w:color="auto"/>
        <w:bottom w:val="none" w:sz="0" w:space="0" w:color="auto"/>
        <w:right w:val="none" w:sz="0" w:space="0" w:color="auto"/>
      </w:divBdr>
    </w:div>
    <w:div w:id="1413887677">
      <w:bodyDiv w:val="1"/>
      <w:marLeft w:val="0"/>
      <w:marRight w:val="0"/>
      <w:marTop w:val="0"/>
      <w:marBottom w:val="0"/>
      <w:divBdr>
        <w:top w:val="none" w:sz="0" w:space="0" w:color="auto"/>
        <w:left w:val="none" w:sz="0" w:space="0" w:color="auto"/>
        <w:bottom w:val="none" w:sz="0" w:space="0" w:color="auto"/>
        <w:right w:val="none" w:sz="0" w:space="0" w:color="auto"/>
      </w:divBdr>
    </w:div>
    <w:div w:id="1433817184">
      <w:bodyDiv w:val="1"/>
      <w:marLeft w:val="0"/>
      <w:marRight w:val="0"/>
      <w:marTop w:val="0"/>
      <w:marBottom w:val="0"/>
      <w:divBdr>
        <w:top w:val="none" w:sz="0" w:space="0" w:color="auto"/>
        <w:left w:val="none" w:sz="0" w:space="0" w:color="auto"/>
        <w:bottom w:val="none" w:sz="0" w:space="0" w:color="auto"/>
        <w:right w:val="none" w:sz="0" w:space="0" w:color="auto"/>
      </w:divBdr>
    </w:div>
    <w:div w:id="1542789557">
      <w:bodyDiv w:val="1"/>
      <w:marLeft w:val="0"/>
      <w:marRight w:val="0"/>
      <w:marTop w:val="0"/>
      <w:marBottom w:val="0"/>
      <w:divBdr>
        <w:top w:val="none" w:sz="0" w:space="0" w:color="auto"/>
        <w:left w:val="none" w:sz="0" w:space="0" w:color="auto"/>
        <w:bottom w:val="none" w:sz="0" w:space="0" w:color="auto"/>
        <w:right w:val="none" w:sz="0" w:space="0" w:color="auto"/>
      </w:divBdr>
    </w:div>
    <w:div w:id="1545678863">
      <w:bodyDiv w:val="1"/>
      <w:marLeft w:val="0"/>
      <w:marRight w:val="0"/>
      <w:marTop w:val="0"/>
      <w:marBottom w:val="0"/>
      <w:divBdr>
        <w:top w:val="none" w:sz="0" w:space="0" w:color="auto"/>
        <w:left w:val="none" w:sz="0" w:space="0" w:color="auto"/>
        <w:bottom w:val="none" w:sz="0" w:space="0" w:color="auto"/>
        <w:right w:val="none" w:sz="0" w:space="0" w:color="auto"/>
      </w:divBdr>
    </w:div>
    <w:div w:id="1594237444">
      <w:bodyDiv w:val="1"/>
      <w:marLeft w:val="0"/>
      <w:marRight w:val="0"/>
      <w:marTop w:val="0"/>
      <w:marBottom w:val="0"/>
      <w:divBdr>
        <w:top w:val="none" w:sz="0" w:space="0" w:color="auto"/>
        <w:left w:val="none" w:sz="0" w:space="0" w:color="auto"/>
        <w:bottom w:val="none" w:sz="0" w:space="0" w:color="auto"/>
        <w:right w:val="none" w:sz="0" w:space="0" w:color="auto"/>
      </w:divBdr>
    </w:div>
    <w:div w:id="1616404841">
      <w:bodyDiv w:val="1"/>
      <w:marLeft w:val="0"/>
      <w:marRight w:val="0"/>
      <w:marTop w:val="0"/>
      <w:marBottom w:val="0"/>
      <w:divBdr>
        <w:top w:val="none" w:sz="0" w:space="0" w:color="auto"/>
        <w:left w:val="none" w:sz="0" w:space="0" w:color="auto"/>
        <w:bottom w:val="none" w:sz="0" w:space="0" w:color="auto"/>
        <w:right w:val="none" w:sz="0" w:space="0" w:color="auto"/>
      </w:divBdr>
    </w:div>
    <w:div w:id="1669937411">
      <w:bodyDiv w:val="1"/>
      <w:marLeft w:val="0"/>
      <w:marRight w:val="0"/>
      <w:marTop w:val="0"/>
      <w:marBottom w:val="0"/>
      <w:divBdr>
        <w:top w:val="none" w:sz="0" w:space="0" w:color="auto"/>
        <w:left w:val="none" w:sz="0" w:space="0" w:color="auto"/>
        <w:bottom w:val="none" w:sz="0" w:space="0" w:color="auto"/>
        <w:right w:val="none" w:sz="0" w:space="0" w:color="auto"/>
      </w:divBdr>
    </w:div>
    <w:div w:id="1735808005">
      <w:bodyDiv w:val="1"/>
      <w:marLeft w:val="0"/>
      <w:marRight w:val="0"/>
      <w:marTop w:val="0"/>
      <w:marBottom w:val="0"/>
      <w:divBdr>
        <w:top w:val="none" w:sz="0" w:space="0" w:color="auto"/>
        <w:left w:val="none" w:sz="0" w:space="0" w:color="auto"/>
        <w:bottom w:val="none" w:sz="0" w:space="0" w:color="auto"/>
        <w:right w:val="none" w:sz="0" w:space="0" w:color="auto"/>
      </w:divBdr>
    </w:div>
    <w:div w:id="1761754468">
      <w:bodyDiv w:val="1"/>
      <w:marLeft w:val="0"/>
      <w:marRight w:val="0"/>
      <w:marTop w:val="0"/>
      <w:marBottom w:val="0"/>
      <w:divBdr>
        <w:top w:val="none" w:sz="0" w:space="0" w:color="auto"/>
        <w:left w:val="none" w:sz="0" w:space="0" w:color="auto"/>
        <w:bottom w:val="none" w:sz="0" w:space="0" w:color="auto"/>
        <w:right w:val="none" w:sz="0" w:space="0" w:color="auto"/>
      </w:divBdr>
    </w:div>
    <w:div w:id="1900045227">
      <w:bodyDiv w:val="1"/>
      <w:marLeft w:val="0"/>
      <w:marRight w:val="0"/>
      <w:marTop w:val="0"/>
      <w:marBottom w:val="0"/>
      <w:divBdr>
        <w:top w:val="none" w:sz="0" w:space="0" w:color="auto"/>
        <w:left w:val="none" w:sz="0" w:space="0" w:color="auto"/>
        <w:bottom w:val="none" w:sz="0" w:space="0" w:color="auto"/>
        <w:right w:val="none" w:sz="0" w:space="0" w:color="auto"/>
      </w:divBdr>
    </w:div>
    <w:div w:id="2012053351">
      <w:bodyDiv w:val="1"/>
      <w:marLeft w:val="0"/>
      <w:marRight w:val="0"/>
      <w:marTop w:val="0"/>
      <w:marBottom w:val="0"/>
      <w:divBdr>
        <w:top w:val="none" w:sz="0" w:space="0" w:color="auto"/>
        <w:left w:val="none" w:sz="0" w:space="0" w:color="auto"/>
        <w:bottom w:val="none" w:sz="0" w:space="0" w:color="auto"/>
        <w:right w:val="none" w:sz="0" w:space="0" w:color="auto"/>
      </w:divBdr>
    </w:div>
    <w:div w:id="2019576675">
      <w:bodyDiv w:val="1"/>
      <w:marLeft w:val="0"/>
      <w:marRight w:val="0"/>
      <w:marTop w:val="0"/>
      <w:marBottom w:val="0"/>
      <w:divBdr>
        <w:top w:val="none" w:sz="0" w:space="0" w:color="auto"/>
        <w:left w:val="none" w:sz="0" w:space="0" w:color="auto"/>
        <w:bottom w:val="none" w:sz="0" w:space="0" w:color="auto"/>
        <w:right w:val="none" w:sz="0" w:space="0" w:color="auto"/>
      </w:divBdr>
    </w:div>
    <w:div w:id="2094928466">
      <w:bodyDiv w:val="1"/>
      <w:marLeft w:val="0"/>
      <w:marRight w:val="0"/>
      <w:marTop w:val="0"/>
      <w:marBottom w:val="0"/>
      <w:divBdr>
        <w:top w:val="none" w:sz="0" w:space="0" w:color="auto"/>
        <w:left w:val="none" w:sz="0" w:space="0" w:color="auto"/>
        <w:bottom w:val="none" w:sz="0" w:space="0" w:color="auto"/>
        <w:right w:val="none" w:sz="0" w:space="0" w:color="auto"/>
      </w:divBdr>
    </w:div>
    <w:div w:id="211381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547</Words>
  <Characters>3124</Characters>
  <Application>Microsoft Office Word</Application>
  <DocSecurity>0</DocSecurity>
  <Lines>26</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Buket Güvenç Kayılı</dc:creator>
  <cp:keywords/>
  <dc:description/>
  <cp:lastModifiedBy>Buket Güvenç Kayılı</cp:lastModifiedBy>
  <cp:revision>3</cp:revision>
  <dcterms:created xsi:type="dcterms:W3CDTF">2021-10-06T08:30:00Z</dcterms:created>
  <dcterms:modified xsi:type="dcterms:W3CDTF">2021-10-06T08:36:00Z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Owner">
    <vt:lpwstr>26024949@arcelik.com</vt:lpwstr>
  </property>
  <property fmtid="{D5CDD505-2E9C-101B-9397-08002B2CF9AE}" pid="5" name="MSIP_Label_18de4db4-e00d-47c3-9d58-42953a01c92d_SetDate">
    <vt:lpwstr>2020-12-05T06:36:34.2154043Z</vt:lpwstr>
  </property>
  <property fmtid="{D5CDD505-2E9C-101B-9397-08002B2CF9AE}" pid="6" name="MSIP_Label_18de4db4-e00d-47c3-9d58-42953a01c92d_Name">
    <vt:lpwstr>Public</vt:lpwstr>
  </property>
  <property fmtid="{D5CDD505-2E9C-101B-9397-08002B2CF9AE}" pid="7" name="MSIP_Label_18de4db4-e00d-47c3-9d58-42953a01c92d_Application">
    <vt:lpwstr>Microsoft Azure Information Protection</vt:lpwstr>
  </property>
  <property fmtid="{D5CDD505-2E9C-101B-9397-08002B2CF9AE}" pid="8" name="MSIP_Label_18de4db4-e00d-47c3-9d58-42953a01c92d_ActionId">
    <vt:lpwstr>fc5b607e-cf19-4e44-abcb-42b34b688022</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