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66395" w14:textId="3697517A" w:rsidR="00A31698" w:rsidRPr="00A31698" w:rsidRDefault="00A31698" w:rsidP="00A31698">
      <w:pPr>
        <w:jc w:val="center"/>
        <w:rPr>
          <w:rFonts w:ascii="Gotham Light" w:hAnsi="Gotham Light"/>
          <w:b/>
          <w:sz w:val="20"/>
          <w:szCs w:val="20"/>
        </w:rPr>
      </w:pPr>
      <w:r w:rsidRPr="00A31698">
        <w:rPr>
          <w:rFonts w:ascii="Gotham Light" w:hAnsi="Gotham Light"/>
          <w:b/>
          <w:sz w:val="20"/>
          <w:szCs w:val="20"/>
        </w:rPr>
        <w:t>ARÇELİK A.Ş FILES IP LAWSUIT AGAINST LG</w:t>
      </w:r>
    </w:p>
    <w:p w14:paraId="38588D1E" w14:textId="33D47918" w:rsidR="005E6948" w:rsidRPr="005E6948" w:rsidRDefault="005E6948" w:rsidP="005E6948">
      <w:pPr>
        <w:jc w:val="center"/>
        <w:rPr>
          <w:rFonts w:ascii="Gotham Light" w:hAnsi="Gotham Light"/>
          <w:b/>
          <w:sz w:val="20"/>
          <w:szCs w:val="20"/>
        </w:rPr>
      </w:pPr>
    </w:p>
    <w:p w14:paraId="5220689C" w14:textId="77777777" w:rsidR="005E6948" w:rsidRDefault="005E6948" w:rsidP="00EC350B">
      <w:pPr>
        <w:jc w:val="both"/>
        <w:rPr>
          <w:rFonts w:ascii="Gotham Light" w:hAnsi="Gotham Light"/>
          <w:sz w:val="20"/>
          <w:szCs w:val="20"/>
        </w:rPr>
      </w:pPr>
    </w:p>
    <w:p w14:paraId="428941A5" w14:textId="1A572764" w:rsidR="00D40C22" w:rsidRDefault="00882CE9" w:rsidP="00EC350B">
      <w:pPr>
        <w:jc w:val="both"/>
      </w:pPr>
      <w:r w:rsidRPr="00BF5F7F">
        <w:rPr>
          <w:rFonts w:ascii="Gotham Light" w:hAnsi="Gotham Light"/>
          <w:i/>
          <w:sz w:val="20"/>
          <w:szCs w:val="20"/>
        </w:rPr>
        <w:t>I</w:t>
      </w:r>
      <w:r w:rsidR="00BF5F7F" w:rsidRPr="00BF5F7F">
        <w:rPr>
          <w:rFonts w:ascii="Gotham Light" w:hAnsi="Gotham Light"/>
          <w:i/>
          <w:sz w:val="20"/>
          <w:szCs w:val="20"/>
        </w:rPr>
        <w:t>stanbul, 1</w:t>
      </w:r>
      <w:r w:rsidR="00BF5F7F">
        <w:rPr>
          <w:rFonts w:ascii="Gotham Light" w:hAnsi="Gotham Light"/>
          <w:i/>
          <w:sz w:val="20"/>
          <w:szCs w:val="20"/>
        </w:rPr>
        <w:t>3</w:t>
      </w:r>
      <w:r w:rsidR="00BF5F7F" w:rsidRPr="00BF5F7F">
        <w:rPr>
          <w:rFonts w:ascii="Gotham Light" w:hAnsi="Gotham Light"/>
          <w:i/>
          <w:sz w:val="20"/>
          <w:szCs w:val="20"/>
          <w:vertAlign w:val="superscript"/>
        </w:rPr>
        <w:t>th</w:t>
      </w:r>
      <w:r w:rsidR="00BF5F7F" w:rsidRPr="00BF5F7F">
        <w:rPr>
          <w:rFonts w:ascii="Gotham Light" w:hAnsi="Gotham Light"/>
          <w:i/>
          <w:sz w:val="20"/>
          <w:szCs w:val="20"/>
        </w:rPr>
        <w:t xml:space="preserve"> February 2020</w:t>
      </w:r>
      <w:r w:rsidR="00BF5F7F">
        <w:rPr>
          <w:rFonts w:ascii="Gotham Light" w:hAnsi="Gotham Light"/>
          <w:sz w:val="20"/>
          <w:szCs w:val="20"/>
        </w:rPr>
        <w:t xml:space="preserve">: </w:t>
      </w:r>
      <w:r w:rsidR="00D40C22">
        <w:rPr>
          <w:rFonts w:ascii="Gotham Light" w:hAnsi="Gotham Light"/>
          <w:sz w:val="20"/>
          <w:szCs w:val="20"/>
        </w:rPr>
        <w:t xml:space="preserve">Today </w:t>
      </w:r>
      <w:proofErr w:type="spellStart"/>
      <w:r w:rsidR="00D40C22">
        <w:rPr>
          <w:rFonts w:ascii="Gotham Light" w:hAnsi="Gotham Light"/>
          <w:sz w:val="20"/>
          <w:szCs w:val="20"/>
        </w:rPr>
        <w:t>Arçelik</w:t>
      </w:r>
      <w:proofErr w:type="spellEnd"/>
      <w:r w:rsidR="00D40C22">
        <w:rPr>
          <w:rFonts w:ascii="Gotham Light" w:hAnsi="Gotham Light"/>
          <w:sz w:val="20"/>
          <w:szCs w:val="20"/>
        </w:rPr>
        <w:t xml:space="preserve"> A.S</w:t>
      </w:r>
      <w:r w:rsidR="00E2662A">
        <w:rPr>
          <w:rFonts w:ascii="Gotham Light" w:hAnsi="Gotham Light"/>
          <w:sz w:val="20"/>
          <w:szCs w:val="20"/>
        </w:rPr>
        <w:t>, owners of the Beko and Grundig brands,</w:t>
      </w:r>
      <w:r w:rsidR="00D40C22">
        <w:rPr>
          <w:rFonts w:ascii="Gotham Light" w:hAnsi="Gotham Light"/>
          <w:sz w:val="20"/>
          <w:szCs w:val="20"/>
        </w:rPr>
        <w:t xml:space="preserve"> filed a lawsuit against LG</w:t>
      </w:r>
      <w:r w:rsidR="00FC12E6">
        <w:rPr>
          <w:rFonts w:ascii="Gotham Light" w:hAnsi="Gotham Light"/>
          <w:sz w:val="20"/>
          <w:szCs w:val="20"/>
        </w:rPr>
        <w:t xml:space="preserve"> </w:t>
      </w:r>
      <w:r w:rsidR="00797486">
        <w:rPr>
          <w:rFonts w:ascii="Gotham Light" w:hAnsi="Gotham Light"/>
          <w:sz w:val="20"/>
          <w:szCs w:val="20"/>
        </w:rPr>
        <w:t>E</w:t>
      </w:r>
      <w:r w:rsidR="00FC12E6">
        <w:rPr>
          <w:rFonts w:ascii="Gotham Light" w:hAnsi="Gotham Light"/>
          <w:sz w:val="20"/>
          <w:szCs w:val="20"/>
        </w:rPr>
        <w:t>lectronics</w:t>
      </w:r>
      <w:r w:rsidR="00D40C22">
        <w:rPr>
          <w:rFonts w:ascii="Gotham Light" w:hAnsi="Gotham Light"/>
          <w:sz w:val="20"/>
          <w:szCs w:val="20"/>
        </w:rPr>
        <w:t xml:space="preserve"> and its subsidiaries in Germany</w:t>
      </w:r>
      <w:r w:rsidR="00A86E58">
        <w:rPr>
          <w:rFonts w:ascii="Gotham Light" w:hAnsi="Gotham Light"/>
          <w:sz w:val="20"/>
          <w:szCs w:val="20"/>
        </w:rPr>
        <w:t xml:space="preserve"> and</w:t>
      </w:r>
      <w:r w:rsidR="00D40C22">
        <w:rPr>
          <w:rFonts w:ascii="Gotham Light" w:hAnsi="Gotham Light"/>
          <w:sz w:val="20"/>
          <w:szCs w:val="20"/>
        </w:rPr>
        <w:t xml:space="preserve"> France for patent infringement </w:t>
      </w:r>
      <w:r w:rsidR="00312CA1" w:rsidRPr="00797486">
        <w:rPr>
          <w:rFonts w:ascii="Gotham Light" w:hAnsi="Gotham Light"/>
          <w:sz w:val="20"/>
          <w:szCs w:val="20"/>
        </w:rPr>
        <w:t>in relation to</w:t>
      </w:r>
      <w:r w:rsidR="00470FEC">
        <w:rPr>
          <w:rFonts w:ascii="Gotham Light" w:hAnsi="Gotham Light"/>
          <w:sz w:val="20"/>
          <w:szCs w:val="20"/>
        </w:rPr>
        <w:t xml:space="preserve"> the</w:t>
      </w:r>
      <w:r w:rsidR="00312CA1" w:rsidRPr="00797486">
        <w:rPr>
          <w:rFonts w:ascii="Gotham Light" w:hAnsi="Gotham Light"/>
          <w:sz w:val="20"/>
          <w:szCs w:val="20"/>
        </w:rPr>
        <w:t xml:space="preserve"> </w:t>
      </w:r>
      <w:r w:rsidR="008301A6">
        <w:rPr>
          <w:rFonts w:ascii="Gotham Light" w:hAnsi="Gotham Light"/>
          <w:sz w:val="20"/>
          <w:szCs w:val="20"/>
        </w:rPr>
        <w:t xml:space="preserve">unlicensed </w:t>
      </w:r>
      <w:r w:rsidR="00470FEC">
        <w:rPr>
          <w:rFonts w:ascii="Gotham Light" w:hAnsi="Gotham Light"/>
          <w:sz w:val="20"/>
          <w:szCs w:val="20"/>
        </w:rPr>
        <w:t xml:space="preserve">implementation of the company’s </w:t>
      </w:r>
      <w:r w:rsidR="00312CA1" w:rsidRPr="00797486">
        <w:rPr>
          <w:rFonts w:ascii="Gotham Light" w:hAnsi="Gotham Light"/>
          <w:sz w:val="20"/>
          <w:szCs w:val="20"/>
        </w:rPr>
        <w:t>direct drive technology in LG</w:t>
      </w:r>
      <w:r w:rsidR="00FC12E6">
        <w:rPr>
          <w:rFonts w:ascii="Gotham Light" w:hAnsi="Gotham Light"/>
          <w:sz w:val="20"/>
          <w:szCs w:val="20"/>
        </w:rPr>
        <w:t xml:space="preserve"> </w:t>
      </w:r>
      <w:r w:rsidR="00797486" w:rsidRPr="00797486">
        <w:rPr>
          <w:rFonts w:ascii="Gotham Light" w:hAnsi="Gotham Light"/>
          <w:sz w:val="20"/>
          <w:szCs w:val="20"/>
        </w:rPr>
        <w:t>E</w:t>
      </w:r>
      <w:r w:rsidR="00FC12E6">
        <w:rPr>
          <w:rFonts w:ascii="Gotham Light" w:hAnsi="Gotham Light"/>
          <w:sz w:val="20"/>
          <w:szCs w:val="20"/>
        </w:rPr>
        <w:t>lectronic</w:t>
      </w:r>
      <w:r w:rsidR="00391AE8">
        <w:rPr>
          <w:rFonts w:ascii="Gotham Light" w:hAnsi="Gotham Light"/>
          <w:sz w:val="20"/>
          <w:szCs w:val="20"/>
        </w:rPr>
        <w:t>s</w:t>
      </w:r>
      <w:r w:rsidR="00312CA1" w:rsidRPr="00797486">
        <w:rPr>
          <w:rFonts w:ascii="Gotham Light" w:hAnsi="Gotham Light"/>
          <w:sz w:val="20"/>
          <w:szCs w:val="20"/>
        </w:rPr>
        <w:t>’ “6 Motion”</w:t>
      </w:r>
      <w:r w:rsidR="00D40C22">
        <w:rPr>
          <w:rFonts w:ascii="Gotham Light" w:hAnsi="Gotham Light"/>
          <w:sz w:val="20"/>
          <w:szCs w:val="20"/>
        </w:rPr>
        <w:t xml:space="preserve"> washing machines. </w:t>
      </w:r>
    </w:p>
    <w:p w14:paraId="26A82030" w14:textId="77777777" w:rsidR="00D40C22" w:rsidRDefault="00D40C22" w:rsidP="00EC350B">
      <w:pPr>
        <w:jc w:val="both"/>
      </w:pPr>
      <w:r>
        <w:rPr>
          <w:rFonts w:ascii="Gotham Light" w:hAnsi="Gotham Light"/>
          <w:sz w:val="20"/>
          <w:szCs w:val="20"/>
        </w:rPr>
        <w:t> </w:t>
      </w:r>
    </w:p>
    <w:p w14:paraId="448F3832" w14:textId="3F34CED1" w:rsidR="00E2662A" w:rsidRPr="00345356" w:rsidRDefault="003740DE" w:rsidP="00345356">
      <w:pPr>
        <w:rPr>
          <w:rFonts w:ascii="Gotham Book" w:hAnsi="Gotham Book"/>
          <w:color w:val="000000" w:themeColor="text1"/>
          <w:sz w:val="20"/>
          <w:szCs w:val="20"/>
        </w:rPr>
      </w:pPr>
      <w:bookmarkStart w:id="0" w:name="_Hlk31981117"/>
      <w:r w:rsidRPr="00EC350B">
        <w:rPr>
          <w:rFonts w:ascii="Gotham Light" w:hAnsi="Gotham Light"/>
          <w:sz w:val="20"/>
          <w:szCs w:val="20"/>
        </w:rPr>
        <w:t>Arçelik</w:t>
      </w:r>
      <w:r w:rsidR="00470FEC">
        <w:rPr>
          <w:rFonts w:ascii="Gotham Light" w:hAnsi="Gotham Light"/>
          <w:sz w:val="20"/>
          <w:szCs w:val="20"/>
        </w:rPr>
        <w:t xml:space="preserve">, one of the </w:t>
      </w:r>
      <w:r w:rsidR="00470FEC" w:rsidRPr="00345356">
        <w:rPr>
          <w:rFonts w:ascii="Gotham Light" w:hAnsi="Gotham Light" w:cs="Arial"/>
          <w:color w:val="000000" w:themeColor="text1"/>
          <w:sz w:val="20"/>
          <w:szCs w:val="20"/>
          <w:shd w:val="clear" w:color="auto" w:fill="FFFFFF"/>
        </w:rPr>
        <w:t>World Intellectual Property Organization’s</w:t>
      </w:r>
      <w:r w:rsidR="00470FEC">
        <w:rPr>
          <w:rFonts w:ascii="Gotham Book" w:hAnsi="Gotham Book"/>
          <w:color w:val="000000" w:themeColor="text1"/>
          <w:sz w:val="20"/>
          <w:szCs w:val="20"/>
        </w:rPr>
        <w:t xml:space="preserve"> </w:t>
      </w:r>
      <w:r w:rsidR="00470FEC">
        <w:rPr>
          <w:rFonts w:ascii="Gotham Light" w:hAnsi="Gotham Light"/>
          <w:sz w:val="20"/>
          <w:szCs w:val="20"/>
        </w:rPr>
        <w:t xml:space="preserve">(WIPO) </w:t>
      </w:r>
      <w:r w:rsidRPr="00EC350B">
        <w:rPr>
          <w:rFonts w:ascii="Gotham Light" w:hAnsi="Gotham Light"/>
          <w:sz w:val="20"/>
          <w:szCs w:val="20"/>
        </w:rPr>
        <w:t>top 100 global patent applicants</w:t>
      </w:r>
      <w:r w:rsidR="00470FEC">
        <w:rPr>
          <w:rFonts w:ascii="Gotham Light" w:hAnsi="Gotham Light"/>
          <w:sz w:val="20"/>
          <w:szCs w:val="20"/>
        </w:rPr>
        <w:t>,</w:t>
      </w:r>
      <w:r w:rsidRPr="00EC350B">
        <w:rPr>
          <w:rFonts w:ascii="Gotham Light" w:hAnsi="Gotham Light"/>
          <w:sz w:val="20"/>
          <w:szCs w:val="20"/>
        </w:rPr>
        <w:t xml:space="preserve"> </w:t>
      </w:r>
      <w:r w:rsidR="00E2662A" w:rsidRPr="00EC350B">
        <w:rPr>
          <w:rFonts w:ascii="Gotham Light" w:hAnsi="Gotham Light"/>
          <w:sz w:val="20"/>
          <w:szCs w:val="20"/>
        </w:rPr>
        <w:t xml:space="preserve">was </w:t>
      </w:r>
      <w:r w:rsidR="00312CA1" w:rsidRPr="00EC350B">
        <w:rPr>
          <w:rFonts w:ascii="Gotham Light" w:hAnsi="Gotham Light"/>
          <w:sz w:val="20"/>
          <w:szCs w:val="20"/>
        </w:rPr>
        <w:t xml:space="preserve">granted </w:t>
      </w:r>
      <w:r w:rsidR="00E2662A" w:rsidRPr="00EC350B">
        <w:rPr>
          <w:rFonts w:ascii="Gotham Light" w:hAnsi="Gotham Light"/>
          <w:sz w:val="20"/>
          <w:szCs w:val="20"/>
        </w:rPr>
        <w:t xml:space="preserve">a </w:t>
      </w:r>
      <w:r w:rsidR="00312CA1" w:rsidRPr="00EC350B">
        <w:rPr>
          <w:rFonts w:ascii="Gotham Light" w:hAnsi="Gotham Light"/>
          <w:sz w:val="20"/>
          <w:szCs w:val="20"/>
        </w:rPr>
        <w:t xml:space="preserve">patent </w:t>
      </w:r>
      <w:r w:rsidR="00E2662A" w:rsidRPr="00EC350B">
        <w:rPr>
          <w:rFonts w:ascii="Gotham Light" w:hAnsi="Gotham Light"/>
          <w:sz w:val="20"/>
          <w:szCs w:val="20"/>
        </w:rPr>
        <w:t xml:space="preserve">relating </w:t>
      </w:r>
      <w:r w:rsidR="00312CA1" w:rsidRPr="00EC350B">
        <w:rPr>
          <w:rFonts w:ascii="Gotham Light" w:hAnsi="Gotham Light"/>
          <w:sz w:val="20"/>
          <w:szCs w:val="20"/>
        </w:rPr>
        <w:t>to</w:t>
      </w:r>
      <w:r w:rsidR="00E2662A" w:rsidRPr="00EC350B">
        <w:rPr>
          <w:rFonts w:ascii="Gotham Light" w:hAnsi="Gotham Light"/>
          <w:sz w:val="20"/>
          <w:szCs w:val="20"/>
        </w:rPr>
        <w:t xml:space="preserve"> its</w:t>
      </w:r>
      <w:r w:rsidR="00D40C22" w:rsidRPr="00EC350B">
        <w:rPr>
          <w:rFonts w:ascii="Gotham Light" w:hAnsi="Gotham Light"/>
          <w:sz w:val="20"/>
          <w:szCs w:val="20"/>
        </w:rPr>
        <w:t xml:space="preserve"> ‘direct drive’ washing machine technology</w:t>
      </w:r>
      <w:r w:rsidR="004752B6">
        <w:rPr>
          <w:rFonts w:ascii="Gotham Light" w:hAnsi="Gotham Light"/>
          <w:sz w:val="20"/>
          <w:szCs w:val="20"/>
        </w:rPr>
        <w:t xml:space="preserve"> </w:t>
      </w:r>
      <w:r w:rsidR="00391AE8">
        <w:rPr>
          <w:rFonts w:ascii="Gotham Light" w:hAnsi="Gotham Light"/>
          <w:sz w:val="20"/>
          <w:szCs w:val="20"/>
        </w:rPr>
        <w:t>(</w:t>
      </w:r>
      <w:r w:rsidR="004752B6">
        <w:rPr>
          <w:rFonts w:ascii="Gotham Light" w:hAnsi="Gotham Light"/>
          <w:sz w:val="20"/>
          <w:szCs w:val="20"/>
        </w:rPr>
        <w:t>originally develo</w:t>
      </w:r>
      <w:r w:rsidR="0096064E">
        <w:rPr>
          <w:rFonts w:ascii="Gotham Light" w:hAnsi="Gotham Light"/>
          <w:sz w:val="20"/>
          <w:szCs w:val="20"/>
        </w:rPr>
        <w:t xml:space="preserve">ped by </w:t>
      </w:r>
      <w:proofErr w:type="spellStart"/>
      <w:r w:rsidR="0096064E">
        <w:rPr>
          <w:rFonts w:ascii="Gotham Light" w:hAnsi="Gotham Light"/>
          <w:sz w:val="20"/>
          <w:szCs w:val="20"/>
        </w:rPr>
        <w:t>Arçelik</w:t>
      </w:r>
      <w:proofErr w:type="spellEnd"/>
      <w:r w:rsidR="00391AE8">
        <w:rPr>
          <w:rFonts w:ascii="Gotham Light" w:hAnsi="Gotham Light"/>
          <w:sz w:val="20"/>
          <w:szCs w:val="20"/>
        </w:rPr>
        <w:t>)</w:t>
      </w:r>
      <w:r w:rsidR="00D40C22" w:rsidRPr="00EC350B">
        <w:rPr>
          <w:rFonts w:ascii="Gotham Light" w:hAnsi="Gotham Light"/>
          <w:sz w:val="20"/>
          <w:szCs w:val="20"/>
        </w:rPr>
        <w:t xml:space="preserve">, which crucially prevents damage to clothes by enabling the drum to perform a half-turn cradle movement, </w:t>
      </w:r>
      <w:r w:rsidR="00B611DF" w:rsidRPr="00EC350B">
        <w:rPr>
          <w:rFonts w:ascii="Gotham Light" w:hAnsi="Gotham Light"/>
          <w:sz w:val="20"/>
          <w:szCs w:val="20"/>
        </w:rPr>
        <w:t>which was filed in 1997.</w:t>
      </w:r>
    </w:p>
    <w:bookmarkEnd w:id="0"/>
    <w:p w14:paraId="3F307330" w14:textId="77777777" w:rsidR="00D40C22" w:rsidRPr="00EC350B" w:rsidRDefault="00D40C22" w:rsidP="00EC350B">
      <w:pPr>
        <w:jc w:val="both"/>
      </w:pPr>
      <w:r w:rsidRPr="00EC350B">
        <w:rPr>
          <w:rFonts w:ascii="Gotham Light" w:hAnsi="Gotham Light"/>
          <w:sz w:val="20"/>
          <w:szCs w:val="20"/>
        </w:rPr>
        <w:t xml:space="preserve">  </w:t>
      </w:r>
    </w:p>
    <w:p w14:paraId="40BFD5A6" w14:textId="17BDFA9B" w:rsidR="00D40C22" w:rsidRPr="00EC350B" w:rsidRDefault="00D24782" w:rsidP="00EC350B">
      <w:pPr>
        <w:jc w:val="both"/>
      </w:pPr>
      <w:r>
        <w:rPr>
          <w:rFonts w:ascii="Gotham Light" w:hAnsi="Gotham Light"/>
          <w:sz w:val="20"/>
          <w:szCs w:val="20"/>
        </w:rPr>
        <w:t xml:space="preserve">After becoming aware of this infringement, </w:t>
      </w:r>
      <w:r w:rsidR="00D40C22" w:rsidRPr="00EC350B">
        <w:rPr>
          <w:rFonts w:ascii="Gotham Light" w:hAnsi="Gotham Light"/>
          <w:sz w:val="20"/>
          <w:szCs w:val="20"/>
        </w:rPr>
        <w:t xml:space="preserve">Arçelik </w:t>
      </w:r>
      <w:r>
        <w:rPr>
          <w:rFonts w:ascii="Gotham Light" w:hAnsi="Gotham Light"/>
          <w:sz w:val="20"/>
          <w:szCs w:val="20"/>
        </w:rPr>
        <w:t>warned</w:t>
      </w:r>
      <w:r w:rsidR="00D40C22" w:rsidRPr="00EC350B">
        <w:rPr>
          <w:rFonts w:ascii="Gotham Light" w:hAnsi="Gotham Light"/>
          <w:sz w:val="20"/>
          <w:szCs w:val="20"/>
        </w:rPr>
        <w:t xml:space="preserve"> LG</w:t>
      </w:r>
      <w:r w:rsidR="00FC12E6" w:rsidRPr="00EC350B">
        <w:rPr>
          <w:rFonts w:ascii="Gotham Light" w:hAnsi="Gotham Light"/>
          <w:sz w:val="20"/>
          <w:szCs w:val="20"/>
        </w:rPr>
        <w:t xml:space="preserve"> </w:t>
      </w:r>
      <w:r w:rsidR="00797486" w:rsidRPr="00EC350B">
        <w:rPr>
          <w:rFonts w:ascii="Gotham Light" w:hAnsi="Gotham Light"/>
          <w:sz w:val="20"/>
          <w:szCs w:val="20"/>
        </w:rPr>
        <w:t>E</w:t>
      </w:r>
      <w:r w:rsidR="00FC12E6" w:rsidRPr="00EC350B">
        <w:rPr>
          <w:rFonts w:ascii="Gotham Light" w:hAnsi="Gotham Light"/>
          <w:sz w:val="20"/>
          <w:szCs w:val="20"/>
        </w:rPr>
        <w:t>lectronics</w:t>
      </w:r>
      <w:r w:rsidR="00D40C22" w:rsidRPr="00EC350B">
        <w:rPr>
          <w:rFonts w:ascii="Gotham Light" w:hAnsi="Gotham Light"/>
          <w:sz w:val="20"/>
          <w:szCs w:val="20"/>
        </w:rPr>
        <w:t xml:space="preserve"> </w:t>
      </w:r>
      <w:r>
        <w:rPr>
          <w:rFonts w:ascii="Gotham Light" w:hAnsi="Gotham Light"/>
          <w:sz w:val="20"/>
          <w:szCs w:val="20"/>
        </w:rPr>
        <w:t xml:space="preserve">regarding </w:t>
      </w:r>
      <w:r w:rsidR="00D40C22" w:rsidRPr="00EC350B">
        <w:rPr>
          <w:rFonts w:ascii="Gotham Light" w:hAnsi="Gotham Light"/>
          <w:sz w:val="20"/>
          <w:szCs w:val="20"/>
        </w:rPr>
        <w:t>th</w:t>
      </w:r>
      <w:r>
        <w:rPr>
          <w:rFonts w:ascii="Gotham Light" w:hAnsi="Gotham Light"/>
          <w:sz w:val="20"/>
          <w:szCs w:val="20"/>
        </w:rPr>
        <w:t>e case and s</w:t>
      </w:r>
      <w:r w:rsidR="006B1ED3">
        <w:rPr>
          <w:rFonts w:ascii="Gotham Light" w:hAnsi="Gotham Light"/>
          <w:sz w:val="20"/>
          <w:szCs w:val="20"/>
        </w:rPr>
        <w:t xml:space="preserve">ince then </w:t>
      </w:r>
      <w:r w:rsidR="00312CA1" w:rsidRPr="00EC350B">
        <w:rPr>
          <w:rFonts w:ascii="Gotham Light" w:hAnsi="Gotham Light"/>
          <w:sz w:val="20"/>
          <w:szCs w:val="20"/>
        </w:rPr>
        <w:t xml:space="preserve">Arçelik </w:t>
      </w:r>
      <w:r w:rsidR="006B1ED3">
        <w:rPr>
          <w:rFonts w:ascii="Gotham Light" w:hAnsi="Gotham Light"/>
          <w:sz w:val="20"/>
          <w:szCs w:val="20"/>
        </w:rPr>
        <w:t xml:space="preserve">has </w:t>
      </w:r>
      <w:r w:rsidR="00312CA1" w:rsidRPr="00EC350B">
        <w:rPr>
          <w:rFonts w:ascii="Gotham Light" w:hAnsi="Gotham Light"/>
          <w:sz w:val="20"/>
          <w:szCs w:val="20"/>
        </w:rPr>
        <w:t xml:space="preserve">made </w:t>
      </w:r>
      <w:r w:rsidR="00DC46C9" w:rsidRPr="00EC350B">
        <w:rPr>
          <w:rFonts w:ascii="Gotham Light" w:hAnsi="Gotham Light"/>
          <w:sz w:val="20"/>
          <w:szCs w:val="20"/>
        </w:rPr>
        <w:t xml:space="preserve">every </w:t>
      </w:r>
      <w:r w:rsidR="00312CA1" w:rsidRPr="00EC350B">
        <w:rPr>
          <w:rFonts w:ascii="Gotham Light" w:hAnsi="Gotham Light"/>
          <w:sz w:val="20"/>
          <w:szCs w:val="20"/>
        </w:rPr>
        <w:t xml:space="preserve">effort to </w:t>
      </w:r>
      <w:r w:rsidR="00E2662A" w:rsidRPr="00EC350B">
        <w:rPr>
          <w:rFonts w:ascii="Gotham Light" w:hAnsi="Gotham Light"/>
          <w:sz w:val="20"/>
          <w:szCs w:val="20"/>
        </w:rPr>
        <w:t>re</w:t>
      </w:r>
      <w:r w:rsidR="00312CA1" w:rsidRPr="00EC350B">
        <w:rPr>
          <w:rFonts w:ascii="Gotham Light" w:hAnsi="Gotham Light"/>
          <w:sz w:val="20"/>
          <w:szCs w:val="20"/>
        </w:rPr>
        <w:t xml:space="preserve">solve the dispute </w:t>
      </w:r>
      <w:r w:rsidR="001C1857" w:rsidRPr="00EC350B">
        <w:rPr>
          <w:rFonts w:ascii="Gotham Light" w:hAnsi="Gotham Light"/>
          <w:sz w:val="20"/>
          <w:szCs w:val="20"/>
        </w:rPr>
        <w:t>amicably with LG</w:t>
      </w:r>
      <w:r w:rsidR="00FC12E6" w:rsidRPr="00EC350B">
        <w:rPr>
          <w:rFonts w:ascii="Gotham Light" w:hAnsi="Gotham Light"/>
          <w:sz w:val="20"/>
          <w:szCs w:val="20"/>
        </w:rPr>
        <w:t xml:space="preserve"> </w:t>
      </w:r>
      <w:r w:rsidR="00E2662A" w:rsidRPr="00EC350B">
        <w:rPr>
          <w:rFonts w:ascii="Gotham Light" w:hAnsi="Gotham Light"/>
          <w:sz w:val="20"/>
          <w:szCs w:val="20"/>
        </w:rPr>
        <w:t>E</w:t>
      </w:r>
      <w:r w:rsidR="00FC2022" w:rsidRPr="00EC350B">
        <w:rPr>
          <w:rFonts w:ascii="Gotham Light" w:hAnsi="Gotham Light"/>
          <w:sz w:val="20"/>
          <w:szCs w:val="20"/>
        </w:rPr>
        <w:t>lectronics</w:t>
      </w:r>
      <w:r w:rsidR="006747BC" w:rsidRPr="00EC350B">
        <w:rPr>
          <w:rFonts w:ascii="Gotham Light" w:hAnsi="Gotham Light"/>
          <w:sz w:val="20"/>
          <w:szCs w:val="20"/>
        </w:rPr>
        <w:t>,</w:t>
      </w:r>
      <w:r w:rsidR="00F50B74" w:rsidRPr="00EC350B">
        <w:rPr>
          <w:rFonts w:ascii="Gotham Light" w:hAnsi="Gotham Light"/>
          <w:sz w:val="20"/>
          <w:szCs w:val="20"/>
        </w:rPr>
        <w:t xml:space="preserve"> </w:t>
      </w:r>
      <w:r w:rsidR="00FC2022" w:rsidRPr="00EC350B">
        <w:rPr>
          <w:rFonts w:ascii="Gotham Light" w:hAnsi="Gotham Light"/>
          <w:sz w:val="20"/>
          <w:szCs w:val="20"/>
        </w:rPr>
        <w:t>considering</w:t>
      </w:r>
      <w:r w:rsidR="00E2662A" w:rsidRPr="00EC350B">
        <w:rPr>
          <w:rFonts w:ascii="Gotham Light" w:hAnsi="Gotham Light"/>
          <w:sz w:val="20"/>
          <w:szCs w:val="20"/>
        </w:rPr>
        <w:t xml:space="preserve"> the two companies</w:t>
      </w:r>
      <w:r w:rsidR="006747BC" w:rsidRPr="00EC350B">
        <w:rPr>
          <w:rFonts w:ascii="Gotham Light" w:hAnsi="Gotham Light"/>
          <w:sz w:val="20"/>
          <w:szCs w:val="20"/>
        </w:rPr>
        <w:t>’</w:t>
      </w:r>
      <w:r w:rsidR="001C1857" w:rsidRPr="00EC350B">
        <w:rPr>
          <w:rFonts w:ascii="Gotham Light" w:hAnsi="Gotham Light"/>
          <w:sz w:val="20"/>
          <w:szCs w:val="20"/>
        </w:rPr>
        <w:t xml:space="preserve"> </w:t>
      </w:r>
      <w:r w:rsidR="00951563" w:rsidRPr="00EC350B">
        <w:rPr>
          <w:rFonts w:ascii="Gotham Light" w:hAnsi="Gotham Light"/>
          <w:sz w:val="20"/>
          <w:szCs w:val="20"/>
        </w:rPr>
        <w:t>ongoing collaborations</w:t>
      </w:r>
      <w:r w:rsidR="00285AC4">
        <w:rPr>
          <w:rFonts w:ascii="Gotham Light" w:hAnsi="Gotham Light"/>
          <w:sz w:val="20"/>
          <w:szCs w:val="20"/>
        </w:rPr>
        <w:t xml:space="preserve"> </w:t>
      </w:r>
      <w:r w:rsidR="00470FEC">
        <w:rPr>
          <w:rFonts w:ascii="Gotham Light" w:hAnsi="Gotham Light"/>
          <w:sz w:val="20"/>
          <w:szCs w:val="20"/>
        </w:rPr>
        <w:t>i</w:t>
      </w:r>
      <w:r w:rsidR="004F4C91" w:rsidRPr="00EC350B">
        <w:rPr>
          <w:rFonts w:ascii="Gotham Light" w:hAnsi="Gotham Light"/>
          <w:sz w:val="20"/>
          <w:szCs w:val="20"/>
        </w:rPr>
        <w:t xml:space="preserve">n other </w:t>
      </w:r>
      <w:r w:rsidR="00FC2022" w:rsidRPr="00EC350B">
        <w:rPr>
          <w:rFonts w:ascii="Gotham Light" w:hAnsi="Gotham Light"/>
          <w:sz w:val="20"/>
          <w:szCs w:val="20"/>
        </w:rPr>
        <w:t>fields</w:t>
      </w:r>
      <w:r w:rsidR="003A2669" w:rsidRPr="00EC350B">
        <w:rPr>
          <w:rFonts w:ascii="Gotham Light" w:hAnsi="Gotham Light"/>
          <w:sz w:val="20"/>
          <w:szCs w:val="20"/>
        </w:rPr>
        <w:t xml:space="preserve">. </w:t>
      </w:r>
      <w:r w:rsidR="00D40C22" w:rsidRPr="00EC350B">
        <w:rPr>
          <w:rFonts w:ascii="Gotham Light" w:hAnsi="Gotham Light"/>
          <w:sz w:val="20"/>
          <w:szCs w:val="20"/>
        </w:rPr>
        <w:t>However, LG</w:t>
      </w:r>
      <w:r w:rsidR="00FC2022" w:rsidRPr="00EC350B">
        <w:rPr>
          <w:rFonts w:ascii="Gotham Light" w:hAnsi="Gotham Light"/>
          <w:sz w:val="20"/>
          <w:szCs w:val="20"/>
        </w:rPr>
        <w:t xml:space="preserve"> Electronics</w:t>
      </w:r>
      <w:r w:rsidR="00D40C22" w:rsidRPr="00EC350B">
        <w:rPr>
          <w:rFonts w:ascii="Gotham Light" w:hAnsi="Gotham Light"/>
          <w:sz w:val="20"/>
          <w:szCs w:val="20"/>
        </w:rPr>
        <w:t xml:space="preserve"> was determined to reject </w:t>
      </w:r>
      <w:r w:rsidR="00285AC4">
        <w:rPr>
          <w:rFonts w:ascii="Gotham Light" w:hAnsi="Gotham Light"/>
          <w:sz w:val="20"/>
          <w:szCs w:val="20"/>
        </w:rPr>
        <w:t xml:space="preserve">all of </w:t>
      </w:r>
      <w:r w:rsidR="00D40C22" w:rsidRPr="00EC350B">
        <w:rPr>
          <w:rFonts w:ascii="Gotham Light" w:hAnsi="Gotham Light"/>
          <w:sz w:val="20"/>
          <w:szCs w:val="20"/>
        </w:rPr>
        <w:t xml:space="preserve">these efforts.  </w:t>
      </w:r>
    </w:p>
    <w:p w14:paraId="1A7419A6" w14:textId="77777777" w:rsidR="00D40C22" w:rsidRPr="00EC350B" w:rsidRDefault="00D40C22" w:rsidP="00EC350B">
      <w:pPr>
        <w:jc w:val="both"/>
      </w:pPr>
      <w:r w:rsidRPr="00EC350B">
        <w:rPr>
          <w:rFonts w:ascii="Gotham Light" w:hAnsi="Gotham Light"/>
          <w:sz w:val="20"/>
          <w:szCs w:val="20"/>
        </w:rPr>
        <w:t> </w:t>
      </w:r>
    </w:p>
    <w:p w14:paraId="127BF5F0" w14:textId="287D2103" w:rsidR="00A86E58" w:rsidRPr="00EC350B" w:rsidRDefault="00A86E58" w:rsidP="00A86E58">
      <w:pPr>
        <w:jc w:val="both"/>
      </w:pPr>
      <w:bookmarkStart w:id="1" w:name="_Hlk32303692"/>
      <w:r w:rsidRPr="00EC350B">
        <w:rPr>
          <w:rFonts w:ascii="Gotham Light" w:hAnsi="Gotham Light"/>
          <w:sz w:val="20"/>
          <w:szCs w:val="20"/>
        </w:rPr>
        <w:t>As a result, Arçelik has had no choice but to file this lawsuit against LG Electronics. As a listed company, Ar</w:t>
      </w:r>
      <w:r>
        <w:rPr>
          <w:rFonts w:ascii="Gotham Light" w:hAnsi="Gotham Light"/>
          <w:sz w:val="20"/>
          <w:szCs w:val="20"/>
        </w:rPr>
        <w:t>ç</w:t>
      </w:r>
      <w:r w:rsidRPr="00EC350B">
        <w:rPr>
          <w:rFonts w:ascii="Gotham Light" w:hAnsi="Gotham Light"/>
          <w:sz w:val="20"/>
          <w:szCs w:val="20"/>
        </w:rPr>
        <w:t xml:space="preserve">elik has a responsibility to ensure the hard work of its R&amp;D team, </w:t>
      </w:r>
      <w:r>
        <w:rPr>
          <w:rFonts w:ascii="Gotham Light" w:hAnsi="Gotham Light"/>
          <w:sz w:val="20"/>
          <w:szCs w:val="20"/>
        </w:rPr>
        <w:t>its significant investment in innovation</w:t>
      </w:r>
      <w:r w:rsidRPr="00EC350B">
        <w:rPr>
          <w:rFonts w:ascii="Gotham Light" w:hAnsi="Gotham Light"/>
          <w:sz w:val="20"/>
          <w:szCs w:val="20"/>
        </w:rPr>
        <w:t xml:space="preserve"> and</w:t>
      </w:r>
      <w:r>
        <w:rPr>
          <w:rFonts w:ascii="Gotham Light" w:hAnsi="Gotham Light"/>
          <w:sz w:val="20"/>
          <w:szCs w:val="20"/>
        </w:rPr>
        <w:t xml:space="preserve"> </w:t>
      </w:r>
      <w:r w:rsidRPr="00EC350B">
        <w:rPr>
          <w:rFonts w:ascii="Gotham Light" w:hAnsi="Gotham Light"/>
          <w:sz w:val="20"/>
          <w:szCs w:val="20"/>
        </w:rPr>
        <w:t>intellectual property rights, are protected</w:t>
      </w:r>
      <w:r>
        <w:rPr>
          <w:rFonts w:ascii="Gotham Light" w:hAnsi="Gotham Light"/>
          <w:sz w:val="20"/>
          <w:szCs w:val="20"/>
        </w:rPr>
        <w:t xml:space="preserve"> globally</w:t>
      </w:r>
      <w:r w:rsidRPr="00EC350B">
        <w:rPr>
          <w:rFonts w:ascii="Gotham Light" w:hAnsi="Gotham Light"/>
          <w:sz w:val="20"/>
          <w:szCs w:val="20"/>
        </w:rPr>
        <w:t xml:space="preserve">. </w:t>
      </w:r>
    </w:p>
    <w:p w14:paraId="7308AEB2" w14:textId="374168DE" w:rsidR="00D40C22" w:rsidRPr="00EC350B" w:rsidRDefault="00D40C22" w:rsidP="00EC350B">
      <w:pPr>
        <w:jc w:val="both"/>
      </w:pPr>
    </w:p>
    <w:bookmarkEnd w:id="1"/>
    <w:p w14:paraId="2F22E81D" w14:textId="77777777" w:rsidR="00D40C22" w:rsidRPr="00EC350B" w:rsidRDefault="00D40C22" w:rsidP="00EC350B">
      <w:pPr>
        <w:jc w:val="both"/>
      </w:pPr>
      <w:r w:rsidRPr="00EC350B">
        <w:rPr>
          <w:rFonts w:ascii="Gotham Light" w:hAnsi="Gotham Light"/>
          <w:sz w:val="20"/>
          <w:szCs w:val="20"/>
        </w:rPr>
        <w:t> </w:t>
      </w:r>
    </w:p>
    <w:p w14:paraId="692F6757" w14:textId="1CA389ED" w:rsidR="00D40C22" w:rsidRPr="00EC350B" w:rsidRDefault="00D40C22" w:rsidP="00EC350B">
      <w:pPr>
        <w:numPr>
          <w:ilvl w:val="0"/>
          <w:numId w:val="1"/>
        </w:numPr>
        <w:jc w:val="center"/>
        <w:rPr>
          <w:rFonts w:ascii="Gotham Light" w:hAnsi="Gotham Light"/>
        </w:rPr>
      </w:pPr>
      <w:r w:rsidRPr="00EC350B">
        <w:rPr>
          <w:rFonts w:ascii="Gotham Light" w:hAnsi="Gotham Light"/>
          <w:sz w:val="20"/>
          <w:szCs w:val="20"/>
        </w:rPr>
        <w:t>ENDS -</w:t>
      </w:r>
    </w:p>
    <w:p w14:paraId="5A9C6765" w14:textId="77777777" w:rsidR="00D40C22" w:rsidRPr="00EC350B" w:rsidRDefault="00D40C22" w:rsidP="00EC350B">
      <w:pPr>
        <w:jc w:val="both"/>
        <w:rPr>
          <w:rFonts w:ascii="Gotham Light" w:hAnsi="Gotham Light"/>
        </w:rPr>
      </w:pPr>
      <w:r w:rsidRPr="00EC350B">
        <w:rPr>
          <w:rFonts w:ascii="Gotham Light" w:hAnsi="Gotham Light"/>
          <w:sz w:val="20"/>
          <w:szCs w:val="20"/>
        </w:rPr>
        <w:t> </w:t>
      </w:r>
    </w:p>
    <w:p w14:paraId="3D377205" w14:textId="77777777" w:rsidR="00D40C22" w:rsidRPr="00EC350B" w:rsidRDefault="00D40C22" w:rsidP="00EC350B">
      <w:pPr>
        <w:jc w:val="both"/>
        <w:rPr>
          <w:rFonts w:ascii="Gotham Light" w:hAnsi="Gotham Light"/>
          <w:color w:val="000000"/>
          <w:sz w:val="20"/>
          <w:szCs w:val="20"/>
        </w:rPr>
      </w:pPr>
      <w:r w:rsidRPr="00EC350B">
        <w:rPr>
          <w:rFonts w:ascii="Gotham Light" w:hAnsi="Gotham Light"/>
          <w:b/>
          <w:bCs/>
          <w:i/>
          <w:iCs/>
          <w:color w:val="000000"/>
          <w:sz w:val="20"/>
          <w:szCs w:val="20"/>
        </w:rPr>
        <w:t xml:space="preserve">About Arçelik </w:t>
      </w:r>
    </w:p>
    <w:p w14:paraId="131E0BFA" w14:textId="0CF80960" w:rsidR="00D40C22" w:rsidRDefault="00D40C22" w:rsidP="00EC350B">
      <w:pPr>
        <w:jc w:val="both"/>
        <w:rPr>
          <w:rFonts w:ascii="Gotham Light" w:hAnsi="Gotham Light"/>
          <w:i/>
          <w:iCs/>
          <w:sz w:val="20"/>
          <w:szCs w:val="20"/>
        </w:rPr>
      </w:pPr>
      <w:r w:rsidRPr="00EC350B">
        <w:rPr>
          <w:rFonts w:ascii="Gotham Light" w:hAnsi="Gotham Light"/>
          <w:i/>
          <w:iCs/>
          <w:sz w:val="20"/>
          <w:szCs w:val="20"/>
        </w:rPr>
        <w:t xml:space="preserve">With over 30,000 employees throughout the world, 12 brands (Arçelik, </w:t>
      </w:r>
      <w:proofErr w:type="spellStart"/>
      <w:r w:rsidRPr="00EC350B">
        <w:rPr>
          <w:rFonts w:ascii="Gotham Light" w:hAnsi="Gotham Light"/>
          <w:i/>
          <w:iCs/>
          <w:sz w:val="20"/>
          <w:szCs w:val="20"/>
        </w:rPr>
        <w:t>Beko</w:t>
      </w:r>
      <w:proofErr w:type="spellEnd"/>
      <w:r w:rsidRPr="00EC350B">
        <w:rPr>
          <w:rFonts w:ascii="Gotham Light" w:hAnsi="Gotham Light"/>
          <w:i/>
          <w:iCs/>
          <w:sz w:val="20"/>
          <w:szCs w:val="20"/>
        </w:rPr>
        <w:t xml:space="preserve">, Grundig, Blomberg, </w:t>
      </w:r>
      <w:proofErr w:type="spellStart"/>
      <w:r w:rsidRPr="00EC350B">
        <w:rPr>
          <w:rFonts w:ascii="Gotham Light" w:hAnsi="Gotham Light"/>
          <w:i/>
          <w:iCs/>
          <w:sz w:val="20"/>
          <w:szCs w:val="20"/>
        </w:rPr>
        <w:t>ElektraBregenz</w:t>
      </w:r>
      <w:proofErr w:type="spellEnd"/>
      <w:r w:rsidRPr="00EC350B">
        <w:rPr>
          <w:rFonts w:ascii="Gotham Light" w:hAnsi="Gotham Light"/>
          <w:i/>
          <w:iCs/>
          <w:sz w:val="20"/>
          <w:szCs w:val="20"/>
        </w:rPr>
        <w:t xml:space="preserve">, Arctic, Leisure, </w:t>
      </w:r>
      <w:proofErr w:type="spellStart"/>
      <w:r w:rsidRPr="00EC350B">
        <w:rPr>
          <w:rFonts w:ascii="Gotham Light" w:hAnsi="Gotham Light"/>
          <w:i/>
          <w:iCs/>
          <w:sz w:val="20"/>
          <w:szCs w:val="20"/>
        </w:rPr>
        <w:t>Flavel</w:t>
      </w:r>
      <w:proofErr w:type="spellEnd"/>
      <w:r w:rsidRPr="00EC350B">
        <w:rPr>
          <w:rFonts w:ascii="Gotham Light" w:hAnsi="Gotham Light"/>
          <w:i/>
          <w:iCs/>
          <w:sz w:val="20"/>
          <w:szCs w:val="20"/>
        </w:rPr>
        <w:t>, Defy, Altus</w:t>
      </w:r>
      <w:r w:rsidR="00FC2022" w:rsidRPr="00EC350B">
        <w:rPr>
          <w:rFonts w:ascii="Gotham Light" w:hAnsi="Gotham Light"/>
          <w:i/>
          <w:iCs/>
          <w:sz w:val="20"/>
          <w:szCs w:val="20"/>
        </w:rPr>
        <w:t xml:space="preserve">, </w:t>
      </w:r>
      <w:proofErr w:type="spellStart"/>
      <w:r w:rsidRPr="00EC350B">
        <w:rPr>
          <w:rFonts w:ascii="Gotham Light" w:hAnsi="Gotham Light"/>
          <w:i/>
          <w:iCs/>
          <w:sz w:val="20"/>
          <w:szCs w:val="20"/>
        </w:rPr>
        <w:t>Dawlance</w:t>
      </w:r>
      <w:proofErr w:type="spellEnd"/>
      <w:r w:rsidR="00FC2022" w:rsidRPr="00EC350B">
        <w:rPr>
          <w:rFonts w:ascii="Gotham Light" w:hAnsi="Gotham Light"/>
          <w:i/>
          <w:iCs/>
          <w:sz w:val="20"/>
          <w:szCs w:val="20"/>
        </w:rPr>
        <w:t>, and Voltas</w:t>
      </w:r>
      <w:r w:rsidR="003740DE" w:rsidRPr="00EC350B">
        <w:rPr>
          <w:rFonts w:ascii="Gotham Light" w:hAnsi="Gotham Light"/>
          <w:i/>
          <w:iCs/>
          <w:sz w:val="20"/>
          <w:szCs w:val="20"/>
        </w:rPr>
        <w:t xml:space="preserve"> </w:t>
      </w:r>
      <w:proofErr w:type="spellStart"/>
      <w:r w:rsidR="00FC2022" w:rsidRPr="00EC350B">
        <w:rPr>
          <w:rFonts w:ascii="Gotham Light" w:hAnsi="Gotham Light"/>
          <w:i/>
          <w:iCs/>
          <w:sz w:val="20"/>
          <w:szCs w:val="20"/>
        </w:rPr>
        <w:t>Beko</w:t>
      </w:r>
      <w:proofErr w:type="spellEnd"/>
      <w:r w:rsidRPr="00EC350B">
        <w:rPr>
          <w:rFonts w:ascii="Gotham Light" w:hAnsi="Gotham Light"/>
          <w:i/>
          <w:iCs/>
          <w:sz w:val="20"/>
          <w:szCs w:val="20"/>
        </w:rPr>
        <w:t>), 35 sales and marketing offices in 32 countries, and 23 production facilities in Turkey, Romania, Russia, China, South Africa, Thailand, Pakistan</w:t>
      </w:r>
      <w:r w:rsidR="00FC2022" w:rsidRPr="00EC350B">
        <w:rPr>
          <w:rFonts w:ascii="Gotham Light" w:hAnsi="Gotham Light"/>
          <w:i/>
          <w:iCs/>
          <w:sz w:val="20"/>
          <w:szCs w:val="20"/>
        </w:rPr>
        <w:t>, Bangladesh</w:t>
      </w:r>
      <w:r w:rsidRPr="00EC350B">
        <w:rPr>
          <w:rFonts w:ascii="Gotham Light" w:hAnsi="Gotham Light"/>
          <w:i/>
          <w:iCs/>
          <w:sz w:val="20"/>
          <w:szCs w:val="20"/>
        </w:rPr>
        <w:t xml:space="preserve"> and India, Arçelik offers products and services in 147 countries. As the </w:t>
      </w:r>
      <w:r w:rsidR="003740DE" w:rsidRPr="00EC350B">
        <w:rPr>
          <w:rFonts w:ascii="Gotham Light" w:hAnsi="Gotham Light"/>
          <w:i/>
          <w:iCs/>
          <w:sz w:val="20"/>
          <w:szCs w:val="20"/>
        </w:rPr>
        <w:t xml:space="preserve">second </w:t>
      </w:r>
      <w:r w:rsidRPr="00EC350B">
        <w:rPr>
          <w:rFonts w:ascii="Gotham Light" w:hAnsi="Gotham Light"/>
          <w:i/>
          <w:iCs/>
          <w:sz w:val="20"/>
          <w:szCs w:val="20"/>
        </w:rPr>
        <w:t xml:space="preserve">largest white goods company in Europe, Arçelik reached a turnover of </w:t>
      </w:r>
      <w:r w:rsidR="003A58F1" w:rsidRPr="00EC350B">
        <w:rPr>
          <w:rFonts w:ascii="Gotham Light" w:hAnsi="Gotham Light"/>
          <w:i/>
          <w:iCs/>
          <w:sz w:val="20"/>
          <w:szCs w:val="20"/>
        </w:rPr>
        <w:t xml:space="preserve">31,9 </w:t>
      </w:r>
      <w:r w:rsidRPr="00EC350B">
        <w:rPr>
          <w:rFonts w:ascii="Gotham Light" w:hAnsi="Gotham Light"/>
          <w:i/>
          <w:iCs/>
          <w:sz w:val="20"/>
          <w:szCs w:val="20"/>
        </w:rPr>
        <w:t>billion Turkish Lira in 201</w:t>
      </w:r>
      <w:r w:rsidR="003A58F1" w:rsidRPr="00EC350B">
        <w:rPr>
          <w:rFonts w:ascii="Gotham Light" w:hAnsi="Gotham Light"/>
          <w:i/>
          <w:iCs/>
          <w:sz w:val="20"/>
          <w:szCs w:val="20"/>
        </w:rPr>
        <w:t>9</w:t>
      </w:r>
      <w:r w:rsidRPr="00EC350B">
        <w:rPr>
          <w:rFonts w:ascii="Gotham Light" w:hAnsi="Gotham Light"/>
          <w:i/>
          <w:iCs/>
          <w:sz w:val="20"/>
          <w:szCs w:val="20"/>
        </w:rPr>
        <w:t xml:space="preserve">. With 70% of its </w:t>
      </w:r>
      <w:r w:rsidR="003158CF" w:rsidRPr="00EC350B">
        <w:rPr>
          <w:rFonts w:ascii="Gotham Light" w:hAnsi="Gotham Light"/>
          <w:i/>
          <w:iCs/>
          <w:sz w:val="20"/>
          <w:szCs w:val="20"/>
        </w:rPr>
        <w:t>revenue</w:t>
      </w:r>
      <w:r w:rsidR="00EC350B">
        <w:rPr>
          <w:rFonts w:ascii="Gotham Light" w:hAnsi="Gotham Light"/>
          <w:i/>
          <w:iCs/>
          <w:sz w:val="20"/>
          <w:szCs w:val="20"/>
        </w:rPr>
        <w:t xml:space="preserve"> </w:t>
      </w:r>
      <w:r w:rsidRPr="00EC350B">
        <w:rPr>
          <w:rFonts w:ascii="Gotham Light" w:hAnsi="Gotham Light"/>
          <w:i/>
          <w:iCs/>
          <w:sz w:val="20"/>
          <w:szCs w:val="20"/>
        </w:rPr>
        <w:t>coming from the international market, Arçelik has become the R&amp;D leader in Turkey – holding close to 3,500 international patent applications to date with the efforts of over 1,500 staff in 20 R&amp;D Centres across six countries.</w:t>
      </w:r>
      <w:r>
        <w:rPr>
          <w:rFonts w:ascii="Gotham Light" w:hAnsi="Gotham Light"/>
          <w:i/>
          <w:iCs/>
          <w:sz w:val="20"/>
          <w:szCs w:val="20"/>
        </w:rPr>
        <w:t xml:space="preserve">  </w:t>
      </w:r>
    </w:p>
    <w:p w14:paraId="5E37A02A" w14:textId="3769086E" w:rsidR="00940892" w:rsidRDefault="00120AED" w:rsidP="00EC350B">
      <w:pPr>
        <w:jc w:val="both"/>
      </w:pPr>
    </w:p>
    <w:p w14:paraId="3386B272" w14:textId="6AFE62E8" w:rsidR="00BF5F7F" w:rsidRDefault="00BF5F7F" w:rsidP="00EC350B">
      <w:pPr>
        <w:jc w:val="both"/>
        <w:rPr>
          <w:rFonts w:ascii="Gotham Light" w:hAnsi="Gotham Light"/>
          <w:b/>
          <w:i/>
          <w:iCs/>
          <w:sz w:val="20"/>
          <w:szCs w:val="20"/>
        </w:rPr>
      </w:pPr>
      <w:r w:rsidRPr="00BF5F7F">
        <w:rPr>
          <w:rFonts w:ascii="Gotham Light" w:hAnsi="Gotham Light"/>
          <w:b/>
          <w:i/>
          <w:iCs/>
          <w:sz w:val="20"/>
          <w:szCs w:val="20"/>
        </w:rPr>
        <w:t>Media enquiries</w:t>
      </w:r>
      <w:bookmarkStart w:id="2" w:name="_GoBack"/>
      <w:bookmarkEnd w:id="2"/>
    </w:p>
    <w:p w14:paraId="3C254C6D" w14:textId="4B53AE07" w:rsidR="00BF5F7F" w:rsidRDefault="00BF5F7F" w:rsidP="00EC350B">
      <w:pPr>
        <w:jc w:val="both"/>
        <w:rPr>
          <w:rFonts w:ascii="Gotham Light" w:hAnsi="Gotham Light"/>
          <w:i/>
          <w:iCs/>
          <w:sz w:val="20"/>
          <w:szCs w:val="20"/>
        </w:rPr>
      </w:pPr>
      <w:r>
        <w:rPr>
          <w:rFonts w:ascii="Gotham Light" w:hAnsi="Gotham Light"/>
          <w:i/>
          <w:iCs/>
          <w:sz w:val="20"/>
          <w:szCs w:val="20"/>
        </w:rPr>
        <w:t xml:space="preserve">Selin </w:t>
      </w:r>
      <w:proofErr w:type="spellStart"/>
      <w:r>
        <w:rPr>
          <w:rFonts w:ascii="Gotham Light" w:hAnsi="Gotham Light"/>
          <w:i/>
          <w:iCs/>
          <w:sz w:val="20"/>
          <w:szCs w:val="20"/>
        </w:rPr>
        <w:t>Guler</w:t>
      </w:r>
      <w:proofErr w:type="spellEnd"/>
    </w:p>
    <w:p w14:paraId="64481A6F" w14:textId="19FCD730" w:rsidR="00BF5F7F" w:rsidRPr="00BF5F7F" w:rsidRDefault="00BF5F7F" w:rsidP="00BF5F7F">
      <w:pPr>
        <w:jc w:val="both"/>
        <w:rPr>
          <w:rFonts w:ascii="Gotham Light" w:hAnsi="Gotham Light"/>
          <w:i/>
          <w:iCs/>
          <w:sz w:val="20"/>
          <w:szCs w:val="20"/>
        </w:rPr>
      </w:pPr>
      <w:r w:rsidRPr="00BF5F7F">
        <w:rPr>
          <w:rFonts w:ascii="Gotham Light" w:hAnsi="Gotham Light"/>
          <w:i/>
          <w:iCs/>
          <w:sz w:val="20"/>
          <w:szCs w:val="20"/>
        </w:rPr>
        <w:t>Strategic Communications Manager</w:t>
      </w:r>
    </w:p>
    <w:p w14:paraId="53753B54" w14:textId="32AE7D01" w:rsidR="00BF5F7F" w:rsidRPr="00BF5F7F" w:rsidRDefault="00BF5F7F" w:rsidP="00EC350B">
      <w:pPr>
        <w:jc w:val="both"/>
        <w:rPr>
          <w:rFonts w:ascii="Gotham Light" w:hAnsi="Gotham Light"/>
          <w:i/>
          <w:iCs/>
          <w:sz w:val="20"/>
          <w:szCs w:val="20"/>
        </w:rPr>
      </w:pPr>
      <w:r w:rsidRPr="00BF5F7F">
        <w:rPr>
          <w:rFonts w:ascii="Gotham Light" w:hAnsi="Gotham Light"/>
          <w:i/>
          <w:iCs/>
          <w:sz w:val="20"/>
          <w:szCs w:val="20"/>
        </w:rPr>
        <w:t xml:space="preserve">selin.guler@arcelik.com </w:t>
      </w:r>
    </w:p>
    <w:sectPr w:rsidR="00BF5F7F" w:rsidRPr="00BF5F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CFCA0" w14:textId="77777777" w:rsidR="00120AED" w:rsidRDefault="00120AED" w:rsidP="00D40C22">
      <w:r>
        <w:separator/>
      </w:r>
    </w:p>
  </w:endnote>
  <w:endnote w:type="continuationSeparator" w:id="0">
    <w:p w14:paraId="33D29478" w14:textId="77777777" w:rsidR="00120AED" w:rsidRDefault="00120AED" w:rsidP="00D4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am Light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E6617" w14:textId="5BE663DF" w:rsidR="00D40C22" w:rsidRDefault="00D40C2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924A77" wp14:editId="5B580B1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7845459ab8e2ca2598c571d6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8FEEA2" w14:textId="47819F91" w:rsidR="00D40C22" w:rsidRPr="00D40C22" w:rsidRDefault="00D40C22" w:rsidP="00D40C22">
                          <w:pPr>
                            <w:rPr>
                              <w:rFonts w:ascii="Calibri" w:hAnsi="Calibri" w:cs="Calibri"/>
                              <w:color w:val="FF8C00"/>
                            </w:rPr>
                          </w:pPr>
                          <w:r w:rsidRPr="00D40C22">
                            <w:rPr>
                              <w:rFonts w:ascii="Calibri" w:hAnsi="Calibri" w:cs="Calibri"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24A77" id="_x0000_t202" coordsize="21600,21600" o:spt="202" path="m,l,21600r21600,l21600,xe">
              <v:stroke joinstyle="miter"/>
              <v:path gradientshapeok="t" o:connecttype="rect"/>
            </v:shapetype>
            <v:shape id="MSIPCM7845459ab8e2ca2598c571d6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" o:allowincell="f" filled="f" stroked="f" strokeweight=".5pt">
              <v:textbox inset="20pt,0,,0">
                <w:txbxContent>
                  <w:p w14:paraId="028FEEA2" w14:textId="47819F91" w:rsidR="00D40C22" w:rsidRPr="00D40C22" w:rsidRDefault="00D40C22" w:rsidP="00D40C22">
                    <w:pPr>
                      <w:rPr>
                        <w:rFonts w:ascii="Calibri" w:hAnsi="Calibri" w:cs="Calibri"/>
                        <w:color w:val="FF8C00"/>
                      </w:rPr>
                    </w:pPr>
                    <w:r w:rsidRPr="00D40C22">
                      <w:rPr>
                        <w:rFonts w:ascii="Calibri" w:hAnsi="Calibri" w:cs="Calibri"/>
                        <w:color w:val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8124A" w14:textId="77777777" w:rsidR="00120AED" w:rsidRDefault="00120AED" w:rsidP="00D40C22">
      <w:r>
        <w:separator/>
      </w:r>
    </w:p>
  </w:footnote>
  <w:footnote w:type="continuationSeparator" w:id="0">
    <w:p w14:paraId="06358F1E" w14:textId="77777777" w:rsidR="00120AED" w:rsidRDefault="00120AED" w:rsidP="00D40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10B28"/>
    <w:multiLevelType w:val="hybridMultilevel"/>
    <w:tmpl w:val="0532A0CC"/>
    <w:lvl w:ilvl="0" w:tplc="10527D8C">
      <w:start w:val="5"/>
      <w:numFmt w:val="bullet"/>
      <w:lvlText w:val="-"/>
      <w:lvlJc w:val="left"/>
      <w:pPr>
        <w:ind w:left="720" w:hanging="360"/>
      </w:pPr>
      <w:rPr>
        <w:rFonts w:ascii="Gotham Light" w:eastAsia="Calibri" w:hAnsi="Gotham Ligh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62"/>
    <w:rsid w:val="00083762"/>
    <w:rsid w:val="00120AED"/>
    <w:rsid w:val="001C1857"/>
    <w:rsid w:val="00224A4C"/>
    <w:rsid w:val="00283FC2"/>
    <w:rsid w:val="00285AC4"/>
    <w:rsid w:val="002C2C78"/>
    <w:rsid w:val="002E0C39"/>
    <w:rsid w:val="00312CA1"/>
    <w:rsid w:val="003158CF"/>
    <w:rsid w:val="00345356"/>
    <w:rsid w:val="003740DE"/>
    <w:rsid w:val="00391AE8"/>
    <w:rsid w:val="003A2669"/>
    <w:rsid w:val="003A58F1"/>
    <w:rsid w:val="003F1E44"/>
    <w:rsid w:val="00470FEC"/>
    <w:rsid w:val="004752B6"/>
    <w:rsid w:val="004B2961"/>
    <w:rsid w:val="004E1585"/>
    <w:rsid w:val="004F4C91"/>
    <w:rsid w:val="00554058"/>
    <w:rsid w:val="00565502"/>
    <w:rsid w:val="005C0279"/>
    <w:rsid w:val="005C36FB"/>
    <w:rsid w:val="005E6948"/>
    <w:rsid w:val="006747BC"/>
    <w:rsid w:val="00685193"/>
    <w:rsid w:val="006B1ED3"/>
    <w:rsid w:val="006C33E5"/>
    <w:rsid w:val="00797486"/>
    <w:rsid w:val="007F6A5A"/>
    <w:rsid w:val="008301A6"/>
    <w:rsid w:val="00882CE9"/>
    <w:rsid w:val="008A5339"/>
    <w:rsid w:val="009213AF"/>
    <w:rsid w:val="00951563"/>
    <w:rsid w:val="0096064E"/>
    <w:rsid w:val="00A23B58"/>
    <w:rsid w:val="00A31698"/>
    <w:rsid w:val="00A36AF5"/>
    <w:rsid w:val="00A6017B"/>
    <w:rsid w:val="00A868B3"/>
    <w:rsid w:val="00A86E58"/>
    <w:rsid w:val="00B611DF"/>
    <w:rsid w:val="00BD33D0"/>
    <w:rsid w:val="00BF5F7F"/>
    <w:rsid w:val="00CD7200"/>
    <w:rsid w:val="00D24782"/>
    <w:rsid w:val="00D40C22"/>
    <w:rsid w:val="00DC46C9"/>
    <w:rsid w:val="00E251BE"/>
    <w:rsid w:val="00E2662A"/>
    <w:rsid w:val="00EC350B"/>
    <w:rsid w:val="00EE44C5"/>
    <w:rsid w:val="00F23B46"/>
    <w:rsid w:val="00F25106"/>
    <w:rsid w:val="00F50B74"/>
    <w:rsid w:val="00FB36A3"/>
    <w:rsid w:val="00FB6B81"/>
    <w:rsid w:val="00FC12E6"/>
    <w:rsid w:val="00FC2022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EBEEF"/>
  <w15:chartTrackingRefBased/>
  <w15:docId w15:val="{6DAADFC0-4A6E-42FB-AD34-E5F091AC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C22"/>
    <w:pPr>
      <w:tabs>
        <w:tab w:val="center" w:pos="4536"/>
        <w:tab w:val="right" w:pos="9072"/>
      </w:tabs>
    </w:pPr>
    <w:rPr>
      <w:rFonts w:eastAsiaTheme="minorHAnsi"/>
      <w:lang w:val="tr-TR"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D40C22"/>
    <w:rPr>
      <w:rFonts w:ascii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D40C22"/>
    <w:pPr>
      <w:tabs>
        <w:tab w:val="center" w:pos="4536"/>
        <w:tab w:val="right" w:pos="9072"/>
      </w:tabs>
    </w:pPr>
    <w:rPr>
      <w:rFonts w:eastAsiaTheme="minorHAnsi"/>
      <w:lang w:val="tr-TR" w:eastAsia="tr-TR"/>
    </w:rPr>
  </w:style>
  <w:style w:type="character" w:customStyle="1" w:styleId="FooterChar">
    <w:name w:val="Footer Char"/>
    <w:basedOn w:val="DefaultParagraphFont"/>
    <w:link w:val="Footer"/>
    <w:uiPriority w:val="99"/>
    <w:rsid w:val="00D40C22"/>
    <w:rPr>
      <w:rFonts w:ascii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63"/>
    <w:rPr>
      <w:rFonts w:ascii="Segoe UI" w:eastAsiaTheme="minorHAnsi" w:hAnsi="Segoe UI" w:cs="Segoe UI"/>
      <w:sz w:val="18"/>
      <w:szCs w:val="18"/>
      <w:lang w:val="tr-TR" w:eastAsia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63"/>
    <w:rPr>
      <w:rFonts w:ascii="Segoe UI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E26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62A"/>
    <w:rPr>
      <w:rFonts w:eastAsiaTheme="minorHAnsi"/>
      <w:sz w:val="20"/>
      <w:szCs w:val="20"/>
      <w:lang w:val="tr-TR" w:eastAsia="tr-T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62A"/>
    <w:rPr>
      <w:rFonts w:ascii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62A"/>
    <w:rPr>
      <w:rFonts w:ascii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Küçükceran</dc:creator>
  <cp:keywords/>
  <dc:description/>
  <cp:lastModifiedBy>Tom Bell</cp:lastModifiedBy>
  <cp:revision>8</cp:revision>
  <dcterms:created xsi:type="dcterms:W3CDTF">2020-02-11T14:07:00Z</dcterms:created>
  <dcterms:modified xsi:type="dcterms:W3CDTF">2020-02-11T14:37:00Z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Owner">
    <vt:lpwstr>26025405@arcelik.com</vt:lpwstr>
  </property>
  <property fmtid="{D5CDD505-2E9C-101B-9397-08002B2CF9AE}" pid="5" name="MSIP_Label_18de4db4-e00d-47c3-9d58-42953a01c92d_SetDate">
    <vt:lpwstr>2020-02-06T07:27:53.6610705Z</vt:lpwstr>
  </property>
  <property fmtid="{D5CDD505-2E9C-101B-9397-08002B2CF9AE}" pid="6" name="MSIP_Label_18de4db4-e00d-47c3-9d58-42953a01c92d_Name">
    <vt:lpwstr>Public</vt:lpwstr>
  </property>
  <property fmtid="{D5CDD505-2E9C-101B-9397-08002B2CF9AE}" pid="7" name="MSIP_Label_18de4db4-e00d-47c3-9d58-42953a01c92d_Application">
    <vt:lpwstr>Microsoft Azure Information Protection</vt:lpwstr>
  </property>
  <property fmtid="{D5CDD505-2E9C-101B-9397-08002B2CF9AE}" pid="8" name="MSIP_Label_18de4db4-e00d-47c3-9d58-42953a01c92d_Extended_MSFT_Method">
    <vt:lpwstr>Automatic</vt:lpwstr>
  </property>
  <property fmtid="{D5CDD505-2E9C-101B-9397-08002B2CF9AE}" pid="9" name="Sensitivity">
    <vt:lpwstr>Public</vt:lpwstr>
  </property>
</Properties>
</file>