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EC4F2" w14:textId="55D763FD" w:rsidR="001E4B1B" w:rsidRDefault="009C1740" w:rsidP="000D3712">
      <w:pPr>
        <w:spacing w:line="360" w:lineRule="auto"/>
        <w:rPr>
          <w:rFonts w:ascii="Helvetica" w:hAnsi="Helvetica" w:cstheme="minorHAnsi"/>
          <w:b/>
          <w:color w:val="000000" w:themeColor="text1"/>
          <w:szCs w:val="31"/>
        </w:rPr>
      </w:pPr>
      <w:r>
        <w:rPr>
          <w:rFonts w:ascii="Helvetica" w:hAnsi="Helvetica" w:cstheme="minorHAnsi"/>
          <w:b/>
          <w:color w:val="000000" w:themeColor="text1"/>
          <w:szCs w:val="31"/>
        </w:rPr>
        <w:t>PRESS</w:t>
      </w:r>
      <w:r w:rsidR="001E4B1B" w:rsidRPr="00871BC3">
        <w:rPr>
          <w:rFonts w:ascii="Helvetica" w:hAnsi="Helvetica" w:cstheme="minorHAnsi"/>
          <w:b/>
          <w:color w:val="000000" w:themeColor="text1"/>
          <w:szCs w:val="31"/>
        </w:rPr>
        <w:t xml:space="preserve"> RELEASE</w:t>
      </w:r>
      <w:r>
        <w:rPr>
          <w:rFonts w:ascii="Helvetica" w:hAnsi="Helvetica" w:cstheme="minorHAnsi"/>
          <w:b/>
          <w:color w:val="000000" w:themeColor="text1"/>
          <w:szCs w:val="31"/>
        </w:rPr>
        <w:t>: EMBARGO UNTIL</w:t>
      </w:r>
      <w:r w:rsidR="000659A1">
        <w:rPr>
          <w:rFonts w:ascii="Helvetica" w:hAnsi="Helvetica" w:cstheme="minorHAnsi"/>
          <w:b/>
          <w:color w:val="000000" w:themeColor="text1"/>
          <w:szCs w:val="31"/>
        </w:rPr>
        <w:t xml:space="preserve"> </w:t>
      </w:r>
      <w:r w:rsidR="0078394C">
        <w:rPr>
          <w:rFonts w:ascii="Helvetica" w:hAnsi="Helvetica" w:cstheme="minorHAnsi"/>
          <w:b/>
          <w:color w:val="000000" w:themeColor="text1"/>
          <w:szCs w:val="31"/>
        </w:rPr>
        <w:t>5</w:t>
      </w:r>
      <w:r w:rsidR="0078394C" w:rsidRPr="0078394C">
        <w:rPr>
          <w:rFonts w:ascii="Helvetica" w:hAnsi="Helvetica" w:cstheme="minorHAnsi"/>
          <w:b/>
          <w:color w:val="000000" w:themeColor="text1"/>
          <w:szCs w:val="31"/>
          <w:vertAlign w:val="superscript"/>
        </w:rPr>
        <w:t>th</w:t>
      </w:r>
      <w:r w:rsidR="0078394C">
        <w:rPr>
          <w:rFonts w:ascii="Helvetica" w:hAnsi="Helvetica" w:cstheme="minorHAnsi"/>
          <w:b/>
          <w:color w:val="000000" w:themeColor="text1"/>
          <w:szCs w:val="31"/>
        </w:rPr>
        <w:t xml:space="preserve"> September </w:t>
      </w:r>
      <w:proofErr w:type="gramStart"/>
      <w:r w:rsidR="000659A1">
        <w:rPr>
          <w:rFonts w:ascii="Helvetica" w:hAnsi="Helvetica" w:cstheme="minorHAnsi"/>
          <w:b/>
          <w:color w:val="000000" w:themeColor="text1"/>
          <w:szCs w:val="31"/>
        </w:rPr>
        <w:t>201</w:t>
      </w:r>
      <w:r w:rsidR="00BB2619">
        <w:rPr>
          <w:rFonts w:ascii="Helvetica" w:hAnsi="Helvetica" w:cstheme="minorHAnsi"/>
          <w:b/>
          <w:color w:val="000000" w:themeColor="text1"/>
          <w:szCs w:val="31"/>
        </w:rPr>
        <w:t>9</w:t>
      </w:r>
      <w:proofErr w:type="gramEnd"/>
      <w:r w:rsidR="000659A1">
        <w:rPr>
          <w:rFonts w:ascii="Helvetica" w:hAnsi="Helvetica" w:cstheme="minorHAnsi"/>
          <w:b/>
          <w:color w:val="000000" w:themeColor="text1"/>
          <w:szCs w:val="31"/>
        </w:rPr>
        <w:t xml:space="preserve"> </w:t>
      </w:r>
      <w:r w:rsidR="0078394C">
        <w:rPr>
          <w:rFonts w:ascii="Helvetica" w:hAnsi="Helvetica" w:cstheme="minorHAnsi"/>
          <w:b/>
          <w:color w:val="000000" w:themeColor="text1"/>
          <w:szCs w:val="31"/>
        </w:rPr>
        <w:t>1500</w:t>
      </w:r>
      <w:r w:rsidR="000659A1">
        <w:rPr>
          <w:rFonts w:ascii="Helvetica" w:hAnsi="Helvetica" w:cstheme="minorHAnsi"/>
          <w:b/>
          <w:color w:val="000000" w:themeColor="text1"/>
          <w:szCs w:val="31"/>
        </w:rPr>
        <w:t xml:space="preserve"> CEST</w:t>
      </w:r>
    </w:p>
    <w:p w14:paraId="09A63522" w14:textId="77777777" w:rsidR="00AD7B68" w:rsidRDefault="00AD7B68"/>
    <w:p w14:paraId="48511C30" w14:textId="5270F439" w:rsidR="009E7263" w:rsidRPr="00CD6564" w:rsidRDefault="009E7263" w:rsidP="009E7263">
      <w:pPr>
        <w:spacing w:line="360" w:lineRule="auto"/>
        <w:jc w:val="center"/>
        <w:rPr>
          <w:rFonts w:ascii="Helvetica" w:hAnsi="Helvetica" w:cstheme="minorHAnsi"/>
          <w:b/>
          <w:sz w:val="31"/>
          <w:szCs w:val="31"/>
        </w:rPr>
      </w:pPr>
      <w:r w:rsidRPr="00D300FA">
        <w:rPr>
          <w:rFonts w:ascii="Helvetica" w:hAnsi="Helvetica" w:cstheme="minorHAnsi"/>
          <w:b/>
          <w:color w:val="000000" w:themeColor="text1"/>
          <w:sz w:val="31"/>
          <w:szCs w:val="31"/>
        </w:rPr>
        <w:t xml:space="preserve">GRUNDIG </w:t>
      </w:r>
      <w:r w:rsidR="00297F70">
        <w:rPr>
          <w:rFonts w:ascii="Helvetica" w:hAnsi="Helvetica" w:cstheme="minorHAnsi"/>
          <w:b/>
          <w:color w:val="000000" w:themeColor="text1"/>
          <w:sz w:val="31"/>
          <w:szCs w:val="31"/>
        </w:rPr>
        <w:t>UNVEILS</w:t>
      </w:r>
      <w:r w:rsidR="004A0565">
        <w:rPr>
          <w:rFonts w:ascii="Helvetica" w:hAnsi="Helvetica" w:cstheme="minorHAnsi"/>
          <w:b/>
          <w:color w:val="000000" w:themeColor="text1"/>
          <w:sz w:val="31"/>
          <w:szCs w:val="31"/>
        </w:rPr>
        <w:t xml:space="preserve"> </w:t>
      </w:r>
      <w:r w:rsidR="00BB2619">
        <w:rPr>
          <w:rFonts w:ascii="Helvetica" w:hAnsi="Helvetica" w:cstheme="minorHAnsi"/>
          <w:b/>
          <w:color w:val="000000" w:themeColor="text1"/>
          <w:sz w:val="31"/>
          <w:szCs w:val="31"/>
        </w:rPr>
        <w:t>NEW B</w:t>
      </w:r>
      <w:r w:rsidR="003E335C">
        <w:rPr>
          <w:rFonts w:ascii="Helvetica" w:hAnsi="Helvetica" w:cstheme="minorHAnsi"/>
          <w:b/>
          <w:color w:val="000000" w:themeColor="text1"/>
          <w:sz w:val="31"/>
          <w:szCs w:val="31"/>
        </w:rPr>
        <w:t>UILT-IN</w:t>
      </w:r>
      <w:r w:rsidR="00BB2619">
        <w:rPr>
          <w:rFonts w:ascii="Helvetica" w:hAnsi="Helvetica" w:cstheme="minorHAnsi"/>
          <w:b/>
          <w:color w:val="000000" w:themeColor="text1"/>
          <w:sz w:val="31"/>
          <w:szCs w:val="31"/>
        </w:rPr>
        <w:t xml:space="preserve"> OVEN </w:t>
      </w:r>
      <w:r w:rsidR="003E335C">
        <w:rPr>
          <w:rFonts w:ascii="Helvetica" w:hAnsi="Helvetica" w:cstheme="minorHAnsi"/>
          <w:b/>
          <w:color w:val="000000" w:themeColor="text1"/>
          <w:sz w:val="31"/>
          <w:szCs w:val="31"/>
        </w:rPr>
        <w:t>SERIES</w:t>
      </w:r>
      <w:r w:rsidR="00B62068" w:rsidRPr="00CD6564">
        <w:rPr>
          <w:rFonts w:ascii="Helvetica" w:hAnsi="Helvetica" w:cstheme="minorHAnsi"/>
          <w:b/>
          <w:sz w:val="31"/>
          <w:szCs w:val="31"/>
        </w:rPr>
        <w:t xml:space="preserve"> </w:t>
      </w:r>
    </w:p>
    <w:p w14:paraId="10EDBFB4" w14:textId="77777777" w:rsidR="00BB2619" w:rsidRDefault="00BB2619" w:rsidP="00BB2619">
      <w:pPr>
        <w:spacing w:line="360" w:lineRule="auto"/>
        <w:rPr>
          <w:rFonts w:ascii="DIN-Regular" w:eastAsiaTheme="minorHAnsi" w:hAnsi="DIN-Regular" w:cs="DIN-Regular"/>
          <w:b/>
          <w:i/>
          <w:lang w:val="en-US"/>
        </w:rPr>
      </w:pPr>
      <w:bookmarkStart w:id="0" w:name="_Hlk522545206"/>
    </w:p>
    <w:p w14:paraId="66B95176" w14:textId="7628F838" w:rsidR="004257D7" w:rsidRPr="008F0AE6" w:rsidRDefault="00BB2619" w:rsidP="004257D7">
      <w:pPr>
        <w:spacing w:line="360" w:lineRule="auto"/>
        <w:jc w:val="center"/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</w:pPr>
      <w:r>
        <w:rPr>
          <w:rFonts w:ascii="DIN-Regular" w:eastAsiaTheme="minorHAnsi" w:hAnsi="DIN-Regular" w:cs="DIN-Regular"/>
          <w:b/>
          <w:i/>
          <w:lang w:val="en-US"/>
        </w:rPr>
        <w:t>Grundig</w:t>
      </w:r>
      <w:r w:rsidR="00145201">
        <w:rPr>
          <w:rFonts w:ascii="DIN-Regular" w:eastAsiaTheme="minorHAnsi" w:hAnsi="DIN-Regular" w:cs="DIN-Regular"/>
          <w:b/>
          <w:i/>
          <w:lang w:val="en-US"/>
        </w:rPr>
        <w:t xml:space="preserve"> has</w:t>
      </w:r>
      <w:r>
        <w:rPr>
          <w:rFonts w:ascii="DIN-Regular" w:eastAsiaTheme="minorHAnsi" w:hAnsi="DIN-Regular" w:cs="DIN-Regular"/>
          <w:b/>
          <w:i/>
          <w:lang w:val="en-US"/>
        </w:rPr>
        <w:t xml:space="preserve"> unveiled its latest </w:t>
      </w:r>
      <w:r w:rsidR="00AF2B13">
        <w:rPr>
          <w:rFonts w:ascii="DIN-Regular" w:eastAsiaTheme="minorHAnsi" w:hAnsi="DIN-Regular" w:cs="DIN-Regular"/>
          <w:b/>
          <w:i/>
          <w:lang w:val="en-US"/>
        </w:rPr>
        <w:t>cutting-edge</w:t>
      </w:r>
      <w:r>
        <w:rPr>
          <w:rFonts w:ascii="DIN-Regular" w:eastAsiaTheme="minorHAnsi" w:hAnsi="DIN-Regular" w:cs="DIN-Regular"/>
          <w:b/>
          <w:i/>
          <w:lang w:val="en-US"/>
        </w:rPr>
        <w:t xml:space="preserve"> cooking technology</w:t>
      </w:r>
      <w:r w:rsidR="008E7BBC" w:rsidRPr="008E7BBC">
        <w:t xml:space="preserve"> </w:t>
      </w:r>
      <w:r w:rsidR="008E7BBC" w:rsidRPr="008E7BBC">
        <w:rPr>
          <w:rFonts w:ascii="DIN-Regular" w:eastAsiaTheme="minorHAnsi" w:hAnsi="DIN-Regular" w:cs="DIN-Regular"/>
          <w:b/>
          <w:i/>
          <w:lang w:val="en-US"/>
        </w:rPr>
        <w:t>at IFA 2019</w:t>
      </w:r>
      <w:r>
        <w:rPr>
          <w:rFonts w:ascii="DIN-Regular" w:eastAsiaTheme="minorHAnsi" w:hAnsi="DIN-Regular" w:cs="DIN-Regular"/>
          <w:b/>
          <w:i/>
          <w:lang w:val="en-US"/>
        </w:rPr>
        <w:t xml:space="preserve"> – the </w:t>
      </w:r>
      <w:r w:rsidR="00AF2B13">
        <w:rPr>
          <w:rFonts w:ascii="DIN-Regular" w:eastAsiaTheme="minorHAnsi" w:hAnsi="DIN-Regular" w:cs="DIN-Regular"/>
          <w:b/>
          <w:i/>
          <w:lang w:val="en-US"/>
        </w:rPr>
        <w:t>N</w:t>
      </w:r>
      <w:r>
        <w:rPr>
          <w:rFonts w:ascii="DIN-Regular" w:eastAsiaTheme="minorHAnsi" w:hAnsi="DIN-Regular" w:cs="DIN-Regular"/>
          <w:b/>
          <w:i/>
          <w:lang w:val="en-US"/>
        </w:rPr>
        <w:t>ew B</w:t>
      </w:r>
      <w:r w:rsidR="00372A63">
        <w:rPr>
          <w:rFonts w:ascii="DIN-Regular" w:eastAsiaTheme="minorHAnsi" w:hAnsi="DIN-Regular" w:cs="DIN-Regular"/>
          <w:b/>
          <w:i/>
          <w:lang w:val="en-US"/>
        </w:rPr>
        <w:t>uilt-In</w:t>
      </w:r>
      <w:r>
        <w:rPr>
          <w:rFonts w:ascii="DIN-Regular" w:eastAsiaTheme="minorHAnsi" w:hAnsi="DIN-Regular" w:cs="DIN-Regular"/>
          <w:b/>
          <w:i/>
          <w:lang w:val="en-US"/>
        </w:rPr>
        <w:t xml:space="preserve"> Oven </w:t>
      </w:r>
      <w:r w:rsidR="00372A63">
        <w:rPr>
          <w:rFonts w:ascii="DIN-Regular" w:eastAsiaTheme="minorHAnsi" w:hAnsi="DIN-Regular" w:cs="DIN-Regular"/>
          <w:b/>
          <w:i/>
          <w:lang w:val="en-US"/>
        </w:rPr>
        <w:t>Series</w:t>
      </w:r>
      <w:r w:rsidRPr="001A576B">
        <w:rPr>
          <w:rFonts w:ascii="DIN-Regular" w:eastAsiaTheme="minorHAnsi" w:hAnsi="DIN-Regular" w:cs="DIN-Regular"/>
          <w:b/>
          <w:i/>
          <w:lang w:val="en-US"/>
        </w:rPr>
        <w:t xml:space="preserve">, </w:t>
      </w:r>
      <w:r w:rsidR="00513B5D" w:rsidRPr="001A576B">
        <w:rPr>
          <w:rFonts w:ascii="DIN-Regular" w:eastAsiaTheme="minorHAnsi" w:hAnsi="DIN-Regular" w:cs="DIN-Regular"/>
          <w:b/>
          <w:i/>
          <w:lang w:val="en-US"/>
        </w:rPr>
        <w:t xml:space="preserve">with </w:t>
      </w:r>
      <w:proofErr w:type="spellStart"/>
      <w:r w:rsidR="00AD7B68" w:rsidRPr="004E7187">
        <w:rPr>
          <w:rFonts w:ascii="DIN-Regular" w:eastAsiaTheme="minorHAnsi" w:hAnsi="DIN-Regular" w:cs="DIN-Regular"/>
          <w:b/>
          <w:i/>
          <w:lang w:val="en-US"/>
        </w:rPr>
        <w:t>HotAero</w:t>
      </w:r>
      <w:proofErr w:type="spellEnd"/>
      <w:r w:rsidR="00AD7B68" w:rsidRPr="004E7187">
        <w:rPr>
          <w:rFonts w:ascii="DIN-Regular" w:eastAsiaTheme="minorHAnsi" w:hAnsi="DIN-Regular" w:cs="DIN-Regular"/>
          <w:b/>
          <w:i/>
          <w:lang w:val="en-US"/>
        </w:rPr>
        <w:t xml:space="preserve"> Pro </w:t>
      </w:r>
      <w:r w:rsidR="001A576B" w:rsidRPr="004E7187">
        <w:rPr>
          <w:rFonts w:ascii="DIN-Regular" w:eastAsiaTheme="minorHAnsi" w:hAnsi="DIN-Regular" w:cs="DIN-Regular"/>
          <w:b/>
          <w:i/>
          <w:lang w:val="en-US"/>
        </w:rPr>
        <w:t xml:space="preserve">and </w:t>
      </w:r>
      <w:proofErr w:type="spellStart"/>
      <w:r w:rsidR="001A576B" w:rsidRPr="004E7187">
        <w:rPr>
          <w:rFonts w:ascii="DIN-Regular" w:eastAsiaTheme="minorHAnsi" w:hAnsi="DIN-Regular" w:cs="DIN-Regular"/>
          <w:b/>
          <w:i/>
          <w:lang w:val="en-US"/>
        </w:rPr>
        <w:t>Sense</w:t>
      </w:r>
      <w:r w:rsidR="0000328B">
        <w:rPr>
          <w:rFonts w:ascii="DIN-Regular" w:eastAsiaTheme="minorHAnsi" w:hAnsi="DIN-Regular" w:cs="DIN-Regular"/>
          <w:b/>
          <w:i/>
          <w:lang w:val="en-US"/>
        </w:rPr>
        <w:t>Steam</w:t>
      </w:r>
      <w:proofErr w:type="spellEnd"/>
      <w:r w:rsidR="001A576B" w:rsidRPr="004E7187">
        <w:rPr>
          <w:rFonts w:ascii="DIN-Regular" w:eastAsiaTheme="minorHAnsi" w:hAnsi="DIN-Regular" w:cs="DIN-Regular"/>
          <w:b/>
          <w:i/>
          <w:lang w:val="en-US"/>
        </w:rPr>
        <w:t xml:space="preserve"> Pro</w:t>
      </w:r>
      <w:r w:rsidR="00D15C58">
        <w:rPr>
          <w:rFonts w:ascii="DIN-Regular" w:eastAsiaTheme="minorHAnsi" w:hAnsi="DIN-Regular" w:cs="DIN-Regular"/>
          <w:b/>
          <w:i/>
          <w:lang w:val="en-US"/>
        </w:rPr>
        <w:t xml:space="preserve"> </w:t>
      </w:r>
      <w:r w:rsidR="00AD7B68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Technolog</w:t>
      </w:r>
      <w:r w:rsidR="001A576B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ies</w:t>
      </w:r>
      <w:r w:rsidR="002F107C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 </w:t>
      </w:r>
      <w:r w:rsidR="00102C40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that</w:t>
      </w:r>
      <w:r w:rsidR="00C60826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 </w:t>
      </w:r>
      <w:r w:rsidR="00D15C58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manag</w:t>
      </w:r>
      <w:r w:rsidR="00D721A3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e</w:t>
      </w:r>
      <w:r w:rsidR="009801D5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 </w:t>
      </w:r>
      <w:r w:rsidR="007152EF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hot air</w:t>
      </w:r>
      <w:r w:rsidR="00AE7E6D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 </w:t>
      </w:r>
      <w:r w:rsidR="00D97C5B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and steam </w:t>
      </w:r>
      <w:r w:rsidR="009801D5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perfectly</w:t>
      </w:r>
      <w:r w:rsidR="00513B5D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 </w:t>
      </w:r>
      <w:r w:rsidR="008E7BBC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to</w:t>
      </w:r>
      <w:r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 </w:t>
      </w:r>
      <w:bookmarkEnd w:id="0"/>
      <w:r w:rsidR="007A2556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create gourmet meals</w:t>
      </w:r>
      <w:r w:rsidR="00FC7C77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 xml:space="preserve"> at home</w:t>
      </w:r>
      <w:r w:rsidR="00217E05" w:rsidRPr="008F0AE6">
        <w:rPr>
          <w:rFonts w:ascii="DIN-Regular" w:eastAsiaTheme="minorHAnsi" w:hAnsi="DIN-Regular" w:cs="DIN-Regular"/>
          <w:b/>
          <w:i/>
          <w:color w:val="000000" w:themeColor="text1"/>
          <w:lang w:val="en-US"/>
        </w:rPr>
        <w:t>.</w:t>
      </w:r>
    </w:p>
    <w:p w14:paraId="7BF48839" w14:textId="6705DB42" w:rsidR="00FF7DF1" w:rsidRPr="008F0AE6" w:rsidRDefault="00FF7DF1" w:rsidP="004257D7">
      <w:pPr>
        <w:spacing w:line="360" w:lineRule="auto"/>
        <w:jc w:val="center"/>
        <w:rPr>
          <w:color w:val="000000" w:themeColor="text1"/>
        </w:rPr>
      </w:pPr>
    </w:p>
    <w:p w14:paraId="02E50E99" w14:textId="3A75B8CD" w:rsidR="009A542A" w:rsidRPr="008F0AE6" w:rsidRDefault="004A0565" w:rsidP="003A45FC">
      <w:pPr>
        <w:spacing w:before="240" w:line="360" w:lineRule="auto"/>
        <w:jc w:val="both"/>
        <w:rPr>
          <w:rFonts w:ascii="Helvetica" w:eastAsia="Dotum" w:hAnsi="Helvetica" w:cs="Arial"/>
          <w:bCs/>
          <w:color w:val="000000" w:themeColor="text1"/>
          <w:sz w:val="22"/>
          <w:szCs w:val="22"/>
        </w:rPr>
      </w:pPr>
      <w:r w:rsidRPr="008F0AE6">
        <w:rPr>
          <w:rFonts w:ascii="Helvetica" w:eastAsia="Dotum" w:hAnsi="Helvetica" w:cs="Arial"/>
          <w:b/>
          <w:bCs/>
          <w:i/>
          <w:color w:val="000000" w:themeColor="text1"/>
          <w:sz w:val="22"/>
          <w:szCs w:val="22"/>
        </w:rPr>
        <w:t xml:space="preserve">Berlin, </w:t>
      </w:r>
      <w:r w:rsidR="00792EB2" w:rsidRPr="008F0AE6">
        <w:rPr>
          <w:rFonts w:ascii="Helvetica" w:eastAsia="Dotum" w:hAnsi="Helvetica" w:cs="Arial"/>
          <w:b/>
          <w:bCs/>
          <w:i/>
          <w:color w:val="000000" w:themeColor="text1"/>
          <w:sz w:val="22"/>
          <w:szCs w:val="22"/>
        </w:rPr>
        <w:t>5</w:t>
      </w:r>
      <w:r w:rsidR="00792EB2" w:rsidRPr="008F0AE6">
        <w:rPr>
          <w:rFonts w:ascii="Helvetica" w:eastAsia="Dotum" w:hAnsi="Helvetica" w:cs="Arial"/>
          <w:b/>
          <w:bCs/>
          <w:i/>
          <w:color w:val="000000" w:themeColor="text1"/>
          <w:sz w:val="22"/>
          <w:szCs w:val="22"/>
          <w:vertAlign w:val="superscript"/>
        </w:rPr>
        <w:t xml:space="preserve">th </w:t>
      </w:r>
      <w:r w:rsidR="00792EB2" w:rsidRPr="008F0AE6">
        <w:rPr>
          <w:rFonts w:ascii="Helvetica" w:eastAsia="Dotum" w:hAnsi="Helvetica" w:cs="Arial"/>
          <w:b/>
          <w:bCs/>
          <w:i/>
          <w:color w:val="000000" w:themeColor="text1"/>
          <w:sz w:val="22"/>
          <w:szCs w:val="22"/>
        </w:rPr>
        <w:t xml:space="preserve">September </w:t>
      </w:r>
      <w:r w:rsidR="000659A1" w:rsidRPr="008F0AE6">
        <w:rPr>
          <w:rFonts w:ascii="Helvetica" w:eastAsia="Dotum" w:hAnsi="Helvetica" w:cs="Arial"/>
          <w:b/>
          <w:bCs/>
          <w:i/>
          <w:color w:val="000000" w:themeColor="text1"/>
          <w:sz w:val="22"/>
          <w:szCs w:val="22"/>
        </w:rPr>
        <w:t>201</w:t>
      </w:r>
      <w:r w:rsidR="00BC23A9" w:rsidRPr="008F0AE6">
        <w:rPr>
          <w:rFonts w:ascii="Helvetica" w:eastAsia="Dotum" w:hAnsi="Helvetica" w:cs="Arial"/>
          <w:b/>
          <w:bCs/>
          <w:i/>
          <w:color w:val="000000" w:themeColor="text1"/>
          <w:sz w:val="22"/>
          <w:szCs w:val="22"/>
        </w:rPr>
        <w:t>9</w:t>
      </w:r>
      <w:r w:rsidR="000659A1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:</w:t>
      </w:r>
      <w:r w:rsidR="004005E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F03752" w:rsidRPr="008F0AE6">
        <w:rPr>
          <w:rFonts w:ascii="Helvetica" w:hAnsi="Helvetica" w:cs="Helvetica"/>
          <w:color w:val="000000" w:themeColor="text1"/>
          <w:sz w:val="22"/>
          <w:szCs w:val="22"/>
          <w:shd w:val="clear" w:color="auto" w:fill="FFFFFF"/>
        </w:rPr>
        <w:t xml:space="preserve">Today in an evolving world, consumers are looking to brands to take the lead in enabling a better future. That’s why Grundig has evolved to become a purposeful brand.  With that ambition and with our respect food initiative, Grundig is innovating sustainable, aesthetic and high-quality kitchen ranges. Today </w:t>
      </w:r>
      <w:r w:rsidR="00F0375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Grundig </w:t>
      </w:r>
      <w:r w:rsidR="009A542A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launched its new B</w:t>
      </w:r>
      <w:r w:rsidR="00372A63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uilt-In</w:t>
      </w:r>
      <w:r w:rsidR="009A542A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Oven</w:t>
      </w:r>
      <w:r w:rsidR="00372A63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Series</w:t>
      </w:r>
      <w:r w:rsidR="002B5E94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E45E4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that incorporates</w:t>
      </w:r>
      <w:r w:rsidR="00D97C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9A542A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new </w:t>
      </w:r>
      <w:r w:rsidR="00184F79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superior</w:t>
      </w:r>
      <w:r w:rsidR="009A542A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cooking technolog</w:t>
      </w:r>
      <w:r w:rsidR="00D97C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ies</w:t>
      </w:r>
      <w:r w:rsidR="007A255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to help home cooks create restaurant quality meals</w:t>
      </w:r>
      <w:r w:rsidR="00D648C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at home when you gather with the loved ones around the table.</w:t>
      </w:r>
    </w:p>
    <w:p w14:paraId="7D22763E" w14:textId="77777777" w:rsidR="00D97C5B" w:rsidRPr="008F0AE6" w:rsidRDefault="00D97C5B" w:rsidP="001A576B">
      <w:pPr>
        <w:pStyle w:val="CommentText"/>
        <w:spacing w:line="360" w:lineRule="auto"/>
        <w:jc w:val="both"/>
        <w:rPr>
          <w:rFonts w:ascii="Helvetica" w:eastAsia="Dotum" w:hAnsi="Helvetica" w:cs="Arial"/>
          <w:bCs/>
          <w:color w:val="000000" w:themeColor="text1"/>
          <w:sz w:val="22"/>
          <w:szCs w:val="22"/>
        </w:rPr>
      </w:pPr>
    </w:p>
    <w:p w14:paraId="564E003A" w14:textId="1373224E" w:rsidR="00AD7B0E" w:rsidRPr="008F0AE6" w:rsidRDefault="009A542A" w:rsidP="007D08E2">
      <w:pPr>
        <w:pStyle w:val="CommentText"/>
        <w:spacing w:line="360" w:lineRule="auto"/>
        <w:jc w:val="both"/>
        <w:rPr>
          <w:rFonts w:ascii="Helvetica" w:eastAsia="Dotum" w:hAnsi="Helvetica" w:cs="Arial"/>
          <w:bCs/>
          <w:color w:val="000000" w:themeColor="text1"/>
          <w:sz w:val="22"/>
          <w:szCs w:val="22"/>
        </w:rPr>
      </w:pP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Announced at IFA 2019, </w:t>
      </w:r>
      <w:r w:rsidR="00D97C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the </w:t>
      </w:r>
      <w:r w:rsidR="00EA69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new Built-In Oven Series</w:t>
      </w:r>
      <w:r w:rsidR="00D97C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; oven </w:t>
      </w:r>
      <w:r w:rsidR="001A576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interior is specially formed for enhanced air circulation</w:t>
      </w:r>
      <w:r w:rsidR="00184F79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EA69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which 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use</w:t>
      </w:r>
      <w:r w:rsidR="00804ED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</w:t>
      </w:r>
      <w:r w:rsidR="0079443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ground</w:t>
      </w:r>
      <w:r w:rsidR="00E45E4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-</w:t>
      </w:r>
      <w:r w:rsidR="0079443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breaking </w:t>
      </w:r>
      <w:proofErr w:type="spellStart"/>
      <w:r w:rsidR="00EA695B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HotAero</w:t>
      </w:r>
      <w:proofErr w:type="spellEnd"/>
      <w:r w:rsidR="00EA695B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 xml:space="preserve"> Pro</w:t>
      </w:r>
      <w:r w:rsidR="00804ED8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 xml:space="preserve"> </w:t>
      </w:r>
      <w:r w:rsidR="00EA695B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T</w:t>
      </w:r>
      <w:r w:rsidR="00804ED8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echnology</w:t>
      </w:r>
      <w:r w:rsidR="00804ED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to help users create perfectly cooked dishes</w:t>
      </w:r>
      <w:r w:rsidR="008E7BBC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. </w:t>
      </w:r>
      <w:r w:rsidR="00370314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</w:t>
      </w:r>
      <w:r w:rsidR="000E6244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lso, w</w:t>
      </w:r>
      <w:r w:rsidR="00343AD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ith </w:t>
      </w:r>
      <w:r w:rsidR="00E45E4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a state-of-the-art 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B</w:t>
      </w:r>
      <w:r w:rsidR="00EA69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i-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D</w:t>
      </w:r>
      <w:r w:rsidR="00EA69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irectional 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F</w:t>
      </w:r>
      <w:r w:rsidR="00EA69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an</w:t>
      </w:r>
      <w:r w:rsidR="00E45E4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, the new series </w:t>
      </w:r>
      <w:r w:rsidR="004E718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can </w:t>
      </w:r>
      <w:r w:rsidR="007A255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promise</w:t>
      </w:r>
      <w:r w:rsidR="002B3F3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786F2D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excellent results</w:t>
      </w:r>
      <w:r w:rsidR="002B3F3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, making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bak</w:t>
      </w:r>
      <w:r w:rsidR="004E718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ed goods 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fluffier</w:t>
      </w:r>
      <w:r w:rsidR="002B3F3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and 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helping </w:t>
      </w:r>
      <w:r w:rsidR="009419F0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you </w:t>
      </w:r>
      <w:r w:rsidR="00295D2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cook</w:t>
      </w:r>
      <w:r w:rsidR="007A255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tender</w:t>
      </w:r>
      <w:r w:rsidR="00295D2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meat</w:t>
      </w:r>
      <w:r w:rsidR="0052421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407C7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and poultry dishes </w:t>
      </w:r>
      <w:r w:rsidR="000E6244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with less energy consumption</w:t>
      </w:r>
      <w:r w:rsidR="002B3F3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. </w:t>
      </w:r>
    </w:p>
    <w:p w14:paraId="28687495" w14:textId="6923ACB8" w:rsidR="00AD7B0E" w:rsidRPr="008F0AE6" w:rsidRDefault="007D08E2">
      <w:pPr>
        <w:spacing w:before="240" w:line="360" w:lineRule="auto"/>
        <w:jc w:val="both"/>
        <w:rPr>
          <w:rFonts w:ascii="Helvetica" w:eastAsia="Dotum" w:hAnsi="Helvetica" w:cs="Arial"/>
          <w:bCs/>
          <w:color w:val="000000" w:themeColor="text1"/>
          <w:sz w:val="22"/>
          <w:szCs w:val="22"/>
        </w:rPr>
      </w:pP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The </w:t>
      </w:r>
      <w:r w:rsidR="002B3F3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automatic cooking function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2B3F35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allows users to select from a range of pre-programmed meals,</w:t>
      </w:r>
      <w:r w:rsidR="001A576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with a 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Bi-Directional Fan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that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764DE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enables adaptive cooking. Depending on different recipes and </w:t>
      </w:r>
      <w:r w:rsidR="00372A63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food weight</w:t>
      </w:r>
      <w:r w:rsidR="00764DE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, the rotation 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direction 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and </w:t>
      </w:r>
      <w:r w:rsidR="00764DE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speed 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of the fan </w:t>
      </w:r>
      <w:r w:rsidR="00764DE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var</w:t>
      </w:r>
      <w:r w:rsidR="00EA6B0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y</w:t>
      </w:r>
      <w:r w:rsidR="00764DE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for perfect cooking results. 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For 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example,</w:t>
      </w:r>
      <w:r w:rsidR="00EA6B0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6423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meat and poultry</w:t>
      </w:r>
      <w:r w:rsidR="00EA6B0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E616A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often benefit from high 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temperature and</w:t>
      </w:r>
      <w:r w:rsidR="00E616A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fan speed</w:t>
      </w:r>
      <w:r w:rsidR="00E616A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s,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result</w:t>
      </w:r>
      <w:r w:rsidR="00EB3D1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ing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i</w:t>
      </w:r>
      <w:r w:rsidR="00E616A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n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fast searing at</w:t>
      </w:r>
      <w:r w:rsidR="00E616A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the</w:t>
      </w:r>
      <w:r w:rsidR="00AD7B0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early stage of cooking. </w:t>
      </w:r>
      <w:r w:rsidR="00D15C5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After searing, a</w:t>
      </w:r>
      <w:r w:rsidR="00372A63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da</w:t>
      </w:r>
      <w:r w:rsidR="00D7429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ptive cooking </w:t>
      </w:r>
      <w:r w:rsidR="000D371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technolog</w:t>
      </w:r>
      <w:r w:rsidR="00E616A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y </w:t>
      </w:r>
      <w:r w:rsidR="000D371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refine</w:t>
      </w:r>
      <w:r w:rsidR="00372A63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</w:t>
      </w:r>
      <w:r w:rsidR="000D371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fan</w:t>
      </w:r>
      <w:r w:rsidR="00AC19C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speed in the later stages of cooking</w:t>
      </w:r>
      <w:r w:rsidR="00B05D74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372A63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for optimal results</w:t>
      </w:r>
      <w:r w:rsidR="00B05D74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.</w:t>
      </w:r>
      <w:r w:rsidR="00AC19C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</w:p>
    <w:p w14:paraId="2D7A2929" w14:textId="6A9623FF" w:rsidR="00EA695B" w:rsidRPr="008F0AE6" w:rsidRDefault="00EA695B" w:rsidP="00EA695B">
      <w:pPr>
        <w:pStyle w:val="NoSpacing"/>
        <w:tabs>
          <w:tab w:val="left" w:pos="142"/>
        </w:tabs>
        <w:spacing w:before="240" w:line="360" w:lineRule="auto"/>
        <w:jc w:val="both"/>
        <w:rPr>
          <w:rFonts w:ascii="Helvetica" w:eastAsia="Dotum" w:hAnsi="Helvetica" w:cs="Arial"/>
          <w:bCs/>
          <w:color w:val="000000" w:themeColor="text1"/>
        </w:rPr>
      </w:pP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new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Built-In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Oven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Series is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surrounded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by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breakthrough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sensor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technologies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. </w:t>
      </w:r>
      <w:proofErr w:type="spellStart"/>
      <w:r w:rsidRPr="008F0AE6">
        <w:rPr>
          <w:rFonts w:ascii="Helvetica" w:eastAsia="Dotum" w:hAnsi="Helvetica" w:cs="Arial"/>
          <w:b/>
          <w:bCs/>
          <w:color w:val="000000" w:themeColor="text1"/>
        </w:rPr>
        <w:t>SenseSteam</w:t>
      </w:r>
      <w:proofErr w:type="spellEnd"/>
      <w:r w:rsidRPr="008F0AE6">
        <w:rPr>
          <w:rFonts w:ascii="Helvetica" w:eastAsia="Dotum" w:hAnsi="Helvetica" w:cs="Arial"/>
          <w:b/>
          <w:bCs/>
          <w:color w:val="000000" w:themeColor="text1"/>
        </w:rPr>
        <w:t xml:space="preserve"> Pro </w:t>
      </w:r>
      <w:proofErr w:type="spellStart"/>
      <w:r w:rsidR="004D76B4" w:rsidRPr="008F0AE6">
        <w:rPr>
          <w:rFonts w:ascii="Helvetica" w:eastAsia="Dotum" w:hAnsi="Helvetica" w:cs="Arial"/>
          <w:b/>
          <w:bCs/>
          <w:color w:val="000000" w:themeColor="text1"/>
        </w:rPr>
        <w:t>Technology</w:t>
      </w:r>
      <w:proofErr w:type="spellEnd"/>
      <w:r w:rsidR="004D76B4"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uniquely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controls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steam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level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inside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oven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during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steam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cooking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.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This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high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temperature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humidity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sensor is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able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to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adjust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steam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level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which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ensures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optimized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quality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for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each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recipe</w:t>
      </w:r>
      <w:proofErr w:type="spellEnd"/>
      <w:r w:rsidR="007D08E2"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="007D08E2" w:rsidRPr="008F0AE6">
        <w:rPr>
          <w:rFonts w:ascii="Helvetica" w:eastAsia="Dotum" w:hAnsi="Helvetica" w:cs="Arial"/>
          <w:bCs/>
          <w:color w:val="000000" w:themeColor="text1"/>
        </w:rPr>
        <w:t>for</w:t>
      </w:r>
      <w:proofErr w:type="spellEnd"/>
      <w:r w:rsidR="007D08E2"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="007D08E2"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="007D08E2"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="007D08E2" w:rsidRPr="008F0AE6">
        <w:rPr>
          <w:rFonts w:ascii="Helvetica" w:eastAsia="Dotum" w:hAnsi="Helvetica" w:cs="Arial"/>
          <w:bCs/>
          <w:color w:val="000000" w:themeColor="text1"/>
        </w:rPr>
        <w:t>duration</w:t>
      </w:r>
      <w:proofErr w:type="spellEnd"/>
      <w:r w:rsidR="007D08E2" w:rsidRPr="008F0AE6">
        <w:rPr>
          <w:rFonts w:ascii="Helvetica" w:eastAsia="Dotum" w:hAnsi="Helvetica" w:cs="Arial"/>
          <w:bCs/>
          <w:color w:val="000000" w:themeColor="text1"/>
        </w:rPr>
        <w:t xml:space="preserve"> of</w:t>
      </w:r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cooking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time. </w:t>
      </w:r>
      <w:proofErr w:type="spellStart"/>
      <w:r w:rsidRPr="008F0AE6">
        <w:rPr>
          <w:rFonts w:ascii="Helvetica" w:eastAsia="Dotum" w:hAnsi="Helvetica" w:cs="Arial"/>
          <w:b/>
          <w:bCs/>
          <w:color w:val="000000" w:themeColor="text1"/>
        </w:rPr>
        <w:t>SenseSteam</w:t>
      </w:r>
      <w:proofErr w:type="spellEnd"/>
      <w:r w:rsidRPr="008F0AE6">
        <w:rPr>
          <w:rFonts w:ascii="Helvetica" w:eastAsia="Dotum" w:hAnsi="Helvetica" w:cs="Arial"/>
          <w:b/>
          <w:bCs/>
          <w:color w:val="000000" w:themeColor="text1"/>
        </w:rPr>
        <w:t xml:space="preserve"> Pro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works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based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on sensor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fusion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that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intelligently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combines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data from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several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sensors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> 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to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maintain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accurate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steam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levels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in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oven</w:t>
      </w:r>
      <w:proofErr w:type="spellEnd"/>
      <w:r w:rsidR="0064230E"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="0064230E" w:rsidRPr="008F0AE6">
        <w:rPr>
          <w:rFonts w:ascii="Helvetica" w:eastAsia="Dotum" w:hAnsi="Helvetica" w:cs="Arial"/>
          <w:bCs/>
          <w:color w:val="000000" w:themeColor="text1"/>
        </w:rPr>
        <w:t>for</w:t>
      </w:r>
      <w:proofErr w:type="spellEnd"/>
      <w:r w:rsidR="0064230E" w:rsidRPr="008F0AE6">
        <w:rPr>
          <w:rFonts w:ascii="Helvetica" w:eastAsia="Dotum" w:hAnsi="Helvetica" w:cs="Arial"/>
          <w:bCs/>
          <w:color w:val="000000" w:themeColor="text1"/>
        </w:rPr>
        <w:t xml:space="preserve"> tender </w:t>
      </w:r>
      <w:proofErr w:type="spellStart"/>
      <w:r w:rsidR="0064230E" w:rsidRPr="008F0AE6">
        <w:rPr>
          <w:rFonts w:ascii="Helvetica" w:eastAsia="Dotum" w:hAnsi="Helvetica" w:cs="Arial"/>
          <w:bCs/>
          <w:color w:val="000000" w:themeColor="text1"/>
        </w:rPr>
        <w:t>meat</w:t>
      </w:r>
      <w:proofErr w:type="spellEnd"/>
      <w:r w:rsidR="0064230E"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="0064230E" w:rsidRPr="008F0AE6">
        <w:rPr>
          <w:rFonts w:ascii="Helvetica" w:eastAsia="Dotum" w:hAnsi="Helvetica" w:cs="Arial"/>
          <w:bCs/>
          <w:color w:val="000000" w:themeColor="text1"/>
        </w:rPr>
        <w:t>and</w:t>
      </w:r>
      <w:proofErr w:type="spellEnd"/>
      <w:r w:rsidR="0064230E"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="0064230E" w:rsidRPr="008F0AE6">
        <w:rPr>
          <w:rFonts w:ascii="Helvetica" w:eastAsia="Dotum" w:hAnsi="Helvetica" w:cs="Arial"/>
          <w:bCs/>
          <w:color w:val="000000" w:themeColor="text1"/>
        </w:rPr>
        <w:t>vegetables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.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To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check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how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thoroughly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meat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is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cooked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, </w:t>
      </w:r>
      <w:proofErr w:type="spellStart"/>
      <w:r w:rsidR="00D97C5B" w:rsidRPr="008F0AE6">
        <w:rPr>
          <w:rFonts w:ascii="Helvetica" w:eastAsia="Dotum" w:hAnsi="Helvetica" w:cs="Arial"/>
          <w:b/>
          <w:bCs/>
          <w:color w:val="000000" w:themeColor="text1"/>
        </w:rPr>
        <w:t>Meat</w:t>
      </w:r>
      <w:proofErr w:type="spellEnd"/>
      <w:r w:rsidR="00D97C5B" w:rsidRPr="008F0AE6">
        <w:rPr>
          <w:rFonts w:ascii="Helvetica" w:eastAsia="Dotum" w:hAnsi="Helvetica" w:cs="Arial"/>
          <w:b/>
          <w:bCs/>
          <w:color w:val="000000" w:themeColor="text1"/>
        </w:rPr>
        <w:t xml:space="preserve"> </w:t>
      </w:r>
      <w:proofErr w:type="spellStart"/>
      <w:r w:rsidR="00D97C5B" w:rsidRPr="008F0AE6">
        <w:rPr>
          <w:rFonts w:ascii="Helvetica" w:eastAsia="Dotum" w:hAnsi="Helvetica" w:cs="Arial"/>
          <w:b/>
          <w:bCs/>
          <w:color w:val="000000" w:themeColor="text1"/>
        </w:rPr>
        <w:t>Optimizer</w:t>
      </w:r>
      <w:proofErr w:type="spellEnd"/>
      <w:r w:rsidR="00D97C5B" w:rsidRPr="008F0AE6">
        <w:rPr>
          <w:rFonts w:ascii="Helvetica" w:eastAsia="Dotum" w:hAnsi="Helvetica" w:cs="Arial"/>
          <w:b/>
          <w:bCs/>
          <w:color w:val="000000" w:themeColor="text1"/>
        </w:rPr>
        <w:t xml:space="preserve"> Pro</w:t>
      </w:r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measures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interior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temperature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of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the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food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for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full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accuracy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from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four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different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 </w:t>
      </w:r>
      <w:proofErr w:type="spellStart"/>
      <w:r w:rsidRPr="008F0AE6">
        <w:rPr>
          <w:rFonts w:ascii="Helvetica" w:eastAsia="Dotum" w:hAnsi="Helvetica" w:cs="Arial"/>
          <w:bCs/>
          <w:color w:val="000000" w:themeColor="text1"/>
        </w:rPr>
        <w:t>points</w:t>
      </w:r>
      <w:proofErr w:type="spellEnd"/>
      <w:r w:rsidRPr="008F0AE6">
        <w:rPr>
          <w:rFonts w:ascii="Helvetica" w:eastAsia="Dotum" w:hAnsi="Helvetica" w:cs="Arial"/>
          <w:bCs/>
          <w:color w:val="000000" w:themeColor="text1"/>
        </w:rPr>
        <w:t xml:space="preserve">. </w:t>
      </w:r>
    </w:p>
    <w:p w14:paraId="766569F5" w14:textId="77777777" w:rsidR="009F1E0E" w:rsidRPr="008F0AE6" w:rsidRDefault="009F1E0E" w:rsidP="009F1E0E">
      <w:pPr>
        <w:spacing w:line="360" w:lineRule="auto"/>
        <w:jc w:val="both"/>
        <w:rPr>
          <w:rFonts w:ascii="Helvetica" w:eastAsia="Dotum" w:hAnsi="Helvetica" w:cs="Arial"/>
          <w:bCs/>
          <w:color w:val="000000" w:themeColor="text1"/>
          <w:sz w:val="22"/>
          <w:szCs w:val="22"/>
          <w:lang w:val="tr-TR"/>
        </w:rPr>
      </w:pPr>
    </w:p>
    <w:p w14:paraId="0AC2A386" w14:textId="2814FB32" w:rsidR="009F68C2" w:rsidRPr="008F0AE6" w:rsidRDefault="009F1E0E" w:rsidP="001A6889">
      <w:pPr>
        <w:spacing w:line="360" w:lineRule="auto"/>
        <w:jc w:val="both"/>
        <w:rPr>
          <w:rFonts w:ascii="Helvetica" w:eastAsia="Dotum" w:hAnsi="Helvetica" w:cs="Arial"/>
          <w:bCs/>
          <w:color w:val="000000" w:themeColor="text1"/>
          <w:sz w:val="22"/>
          <w:szCs w:val="22"/>
        </w:rPr>
      </w:pP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The new B</w:t>
      </w:r>
      <w:r w:rsidR="004146C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uilt-In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Oven </w:t>
      </w:r>
      <w:r w:rsidR="004146C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Series</w:t>
      </w:r>
      <w:r w:rsidR="007D08E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also</w:t>
      </w:r>
      <w:r w:rsidR="00102C40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i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nclude</w:t>
      </w:r>
      <w:r w:rsidR="00FE512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convenient solutions for a comfortable cooking experience for user</w:t>
      </w:r>
      <w:r w:rsidR="007D08E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</w:t>
      </w:r>
      <w:r w:rsidR="00D15C5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. </w:t>
      </w:r>
      <w:r w:rsidR="007D08E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An e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asy to clean cavity, touch control high resolution</w:t>
      </w:r>
      <w:r w:rsidR="00C6082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E02AA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5.7-inch</w:t>
      </w:r>
      <w:r w:rsidR="00B8185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761B14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TFT LCD display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, </w:t>
      </w:r>
      <w:r w:rsidR="003B411E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step-by-step cooking instructions, automatic recipes and </w:t>
      </w:r>
      <w:r w:rsidR="001A576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connectivity </w:t>
      </w:r>
      <w:r w:rsidR="00D15C5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are </w:t>
      </w:r>
      <w:r w:rsidR="007D08E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just</w:t>
      </w:r>
      <w:r w:rsidR="00D15C5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a few of these</w:t>
      </w:r>
      <w:r w:rsidR="001A576B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. </w:t>
      </w:r>
      <w:r w:rsidR="00FE512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The oven also incorporate</w:t>
      </w:r>
      <w:r w:rsidR="00D15C58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s</w:t>
      </w: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A908B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combination cooking options </w:t>
      </w:r>
      <w:r w:rsidR="001E481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as</w:t>
      </w:r>
      <w:r w:rsidR="00FE512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well as</w:t>
      </w:r>
      <w:r w:rsidR="001E481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Divide &amp; Cook</w:t>
      </w:r>
      <w:r w:rsidR="001E481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and </w:t>
      </w:r>
      <w:r w:rsidR="001E4816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Multi</w:t>
      </w:r>
      <w:r w:rsidR="00FE512F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-</w:t>
      </w:r>
      <w:r w:rsidR="0064230E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T</w:t>
      </w:r>
      <w:r w:rsidR="001E4816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aste</w:t>
      </w:r>
      <w:r w:rsidR="001E4816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D770CF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T</w:t>
      </w:r>
      <w:r w:rsidR="001E4816" w:rsidRPr="008F0AE6">
        <w:rPr>
          <w:rFonts w:ascii="Helvetica" w:eastAsia="Dotum" w:hAnsi="Helvetica" w:cs="Arial"/>
          <w:b/>
          <w:bCs/>
          <w:color w:val="000000" w:themeColor="text1"/>
          <w:sz w:val="22"/>
          <w:szCs w:val="22"/>
        </w:rPr>
        <w:t>echnologies</w:t>
      </w:r>
      <w:r w:rsidR="00D770CF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.</w:t>
      </w:r>
    </w:p>
    <w:p w14:paraId="768F91AC" w14:textId="10AA468F" w:rsidR="00667A49" w:rsidRPr="008F0AE6" w:rsidRDefault="00152C9F" w:rsidP="00667A49">
      <w:pPr>
        <w:spacing w:before="240" w:line="360" w:lineRule="auto"/>
        <w:jc w:val="both"/>
        <w:rPr>
          <w:rFonts w:ascii="Helvetica" w:eastAsia="Dotum" w:hAnsi="Helvetica" w:cs="Helvetica"/>
          <w:b/>
          <w:color w:val="000000" w:themeColor="text1"/>
          <w:sz w:val="22"/>
          <w:szCs w:val="22"/>
        </w:rPr>
      </w:pPr>
      <w:r w:rsidRPr="008F0AE6">
        <w:rPr>
          <w:rFonts w:ascii="Helvetica" w:eastAsia="Dotum" w:hAnsi="Helvetica" w:cs="Arial"/>
          <w:b/>
          <w:color w:val="000000" w:themeColor="text1"/>
          <w:sz w:val="22"/>
          <w:szCs w:val="22"/>
        </w:rPr>
        <w:t xml:space="preserve">Zeynep </w:t>
      </w:r>
      <w:proofErr w:type="spellStart"/>
      <w:r w:rsidRPr="008F0AE6">
        <w:rPr>
          <w:rFonts w:ascii="Helvetica" w:eastAsia="Dotum" w:hAnsi="Helvetica" w:cs="Arial"/>
          <w:b/>
          <w:color w:val="000000" w:themeColor="text1"/>
          <w:sz w:val="22"/>
          <w:szCs w:val="22"/>
        </w:rPr>
        <w:t>Yalım</w:t>
      </w:r>
      <w:proofErr w:type="spellEnd"/>
      <w:r w:rsidRPr="008F0AE6">
        <w:rPr>
          <w:rFonts w:ascii="Helvetica" w:eastAsia="Dotum" w:hAnsi="Helvetica" w:cs="Arial"/>
          <w:b/>
          <w:color w:val="000000" w:themeColor="text1"/>
          <w:sz w:val="22"/>
          <w:szCs w:val="22"/>
        </w:rPr>
        <w:t xml:space="preserve"> Uzun</w:t>
      </w:r>
      <w:r w:rsidR="00667A49" w:rsidRPr="008F0AE6">
        <w:rPr>
          <w:rFonts w:ascii="Helvetica" w:eastAsia="Dotum" w:hAnsi="Helvetica" w:cs="Arial"/>
          <w:b/>
          <w:color w:val="000000" w:themeColor="text1"/>
          <w:sz w:val="22"/>
          <w:szCs w:val="22"/>
        </w:rPr>
        <w:t xml:space="preserve">, </w:t>
      </w:r>
      <w:r w:rsidRPr="008F0AE6">
        <w:rPr>
          <w:rFonts w:ascii="Helvetica" w:eastAsia="Dotum" w:hAnsi="Helvetica" w:cs="Arial"/>
          <w:b/>
          <w:color w:val="000000" w:themeColor="text1"/>
          <w:sz w:val="22"/>
          <w:szCs w:val="22"/>
        </w:rPr>
        <w:t>Chief Marketing Officer</w:t>
      </w:r>
      <w:r w:rsidR="00E56196" w:rsidRPr="008F0AE6">
        <w:rPr>
          <w:rFonts w:ascii="Helvetica" w:eastAsia="Dotum" w:hAnsi="Helvetica" w:cs="Arial"/>
          <w:b/>
          <w:color w:val="000000" w:themeColor="text1"/>
          <w:sz w:val="22"/>
          <w:szCs w:val="22"/>
        </w:rPr>
        <w:t xml:space="preserve"> </w:t>
      </w:r>
      <w:r w:rsidR="00667A49" w:rsidRPr="008F0AE6">
        <w:rPr>
          <w:rFonts w:ascii="Helvetica" w:eastAsia="Dotum" w:hAnsi="Helvetica" w:cs="Arial"/>
          <w:b/>
          <w:color w:val="000000" w:themeColor="text1"/>
          <w:sz w:val="22"/>
          <w:szCs w:val="22"/>
        </w:rPr>
        <w:t xml:space="preserve">of Arçelik parent company of Grundig, </w:t>
      </w:r>
      <w:r w:rsidR="00667A49" w:rsidRPr="008F0AE6">
        <w:rPr>
          <w:rFonts w:ascii="Helvetica" w:eastAsia="Dotum" w:hAnsi="Helvetica" w:cs="Helvetica"/>
          <w:b/>
          <w:color w:val="000000" w:themeColor="text1"/>
          <w:sz w:val="22"/>
          <w:szCs w:val="22"/>
        </w:rPr>
        <w:t xml:space="preserve">commented on the </w:t>
      </w:r>
      <w:r w:rsidR="00643A16" w:rsidRPr="008F0AE6">
        <w:rPr>
          <w:rFonts w:ascii="Helvetica" w:eastAsia="Dotum" w:hAnsi="Helvetica" w:cs="Helvetica"/>
          <w:b/>
          <w:color w:val="000000" w:themeColor="text1"/>
          <w:sz w:val="22"/>
          <w:szCs w:val="22"/>
        </w:rPr>
        <w:t>New BI Oven</w:t>
      </w:r>
      <w:r w:rsidR="00667A49" w:rsidRPr="008F0AE6">
        <w:rPr>
          <w:rFonts w:ascii="Helvetica" w:eastAsia="Dotum" w:hAnsi="Helvetica" w:cs="Helvetica"/>
          <w:b/>
          <w:color w:val="000000" w:themeColor="text1"/>
          <w:sz w:val="22"/>
          <w:szCs w:val="22"/>
        </w:rPr>
        <w:t>:</w:t>
      </w:r>
    </w:p>
    <w:p w14:paraId="18D5C24C" w14:textId="39ABBF90" w:rsidR="001A6889" w:rsidRPr="008F0AE6" w:rsidRDefault="00667A49" w:rsidP="003A45FC">
      <w:pPr>
        <w:spacing w:before="240" w:line="360" w:lineRule="auto"/>
        <w:jc w:val="both"/>
        <w:rPr>
          <w:rFonts w:ascii="Helvetica" w:eastAsia="Dotum" w:hAnsi="Helvetica" w:cs="Arial"/>
          <w:bCs/>
          <w:color w:val="000000" w:themeColor="text1"/>
          <w:sz w:val="22"/>
          <w:szCs w:val="22"/>
        </w:rPr>
      </w:pPr>
      <w:r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“</w:t>
      </w:r>
      <w:r w:rsidR="001A6889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Our cooking solutions strive to allow home cooks </w:t>
      </w:r>
      <w:r w:rsidR="00EB3D17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to </w:t>
      </w:r>
      <w:r w:rsidR="001A6889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produce restaurant quality food every time. We’re excited to be launching our next generation of cooking technology with the new B</w:t>
      </w:r>
      <w:r w:rsidR="007441ED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uilt-In</w:t>
      </w:r>
      <w:r w:rsidR="001A6889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Oven</w:t>
      </w:r>
      <w:r w:rsidR="0003304D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, showcasing how at Grundig we </w:t>
      </w:r>
      <w:r w:rsidR="000D371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pair</w:t>
      </w:r>
      <w:r w:rsidR="00E85533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 </w:t>
      </w:r>
      <w:r w:rsidR="0003304D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 xml:space="preserve">a premium aesthetics, without </w:t>
      </w:r>
      <w:r w:rsidR="000D3712" w:rsidRPr="008F0AE6">
        <w:rPr>
          <w:rFonts w:ascii="Helvetica" w:eastAsia="Dotum" w:hAnsi="Helvetica" w:cs="Arial"/>
          <w:bCs/>
          <w:color w:val="000000" w:themeColor="text1"/>
          <w:sz w:val="22"/>
          <w:szCs w:val="22"/>
        </w:rPr>
        <w:t>compromising on functionality or quality.”</w:t>
      </w:r>
    </w:p>
    <w:p w14:paraId="771FFFB5" w14:textId="77777777" w:rsidR="00265C8E" w:rsidRPr="00261632" w:rsidRDefault="00265C8E" w:rsidP="001E4B1B">
      <w:pPr>
        <w:spacing w:line="360" w:lineRule="auto"/>
        <w:jc w:val="both"/>
        <w:rPr>
          <w:rFonts w:ascii="Helvetica" w:eastAsia="Dotum" w:hAnsi="Helvetica" w:cstheme="minorHAnsi"/>
          <w:color w:val="000000" w:themeColor="text1"/>
          <w:sz w:val="22"/>
          <w:szCs w:val="22"/>
          <w:shd w:val="clear" w:color="auto" w:fill="FFFFFF"/>
        </w:rPr>
      </w:pPr>
      <w:bookmarkStart w:id="1" w:name="_GoBack"/>
      <w:bookmarkEnd w:id="1"/>
    </w:p>
    <w:p w14:paraId="6C84CE7B" w14:textId="77777777" w:rsidR="00F8553E" w:rsidRPr="001D0B15" w:rsidRDefault="00F8553E" w:rsidP="00F8553E">
      <w:pPr>
        <w:spacing w:line="360" w:lineRule="auto"/>
        <w:jc w:val="both"/>
        <w:rPr>
          <w:rFonts w:ascii="Helvetica" w:hAnsi="Helvetica" w:cs="Helvetica"/>
          <w:b/>
          <w:sz w:val="22"/>
          <w:szCs w:val="22"/>
        </w:rPr>
      </w:pPr>
      <w:r w:rsidRPr="001D0B15">
        <w:rPr>
          <w:rFonts w:ascii="Helvetica" w:hAnsi="Helvetica" w:cs="Helvetica"/>
          <w:b/>
          <w:sz w:val="22"/>
          <w:szCs w:val="22"/>
        </w:rPr>
        <w:t xml:space="preserve">Press Contacts </w:t>
      </w:r>
    </w:p>
    <w:p w14:paraId="2E1E8DF5" w14:textId="59B000E8" w:rsidR="00BB2619" w:rsidRPr="000D3712" w:rsidRDefault="00F8553E" w:rsidP="000D3712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Please contact Global Communications Team, Corporate.Communications@arcelik.com</w:t>
      </w:r>
    </w:p>
    <w:sectPr w:rsidR="00BB2619" w:rsidRPr="000D3712" w:rsidSect="009C406D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88F76" w14:textId="77777777" w:rsidR="00A512E2" w:rsidRDefault="00A512E2" w:rsidP="008946AF">
      <w:r>
        <w:separator/>
      </w:r>
    </w:p>
  </w:endnote>
  <w:endnote w:type="continuationSeparator" w:id="0">
    <w:p w14:paraId="1CCBD456" w14:textId="77777777" w:rsidR="00A512E2" w:rsidRDefault="00A512E2" w:rsidP="0089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DIN-Regular">
    <w:altName w:val="Calibri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87313" w14:textId="04F7CA29" w:rsidR="00AD7B68" w:rsidRDefault="00AD7B6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134756" wp14:editId="1AC52714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39084c55a6557882d1ab3a80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94BA2B" w14:textId="48212EE4" w:rsidR="00AD7B68" w:rsidRPr="008946AF" w:rsidRDefault="00AD7B68" w:rsidP="008946AF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8946AF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34756" id="_x0000_t202" coordsize="21600,21600" o:spt="202" path="m,l,21600r21600,l21600,xe">
              <v:stroke joinstyle="miter"/>
              <v:path gradientshapeok="t" o:connecttype="rect"/>
            </v:shapetype>
            <v:shape id="MSIPCM39084c55a6557882d1ab3a80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" o:allowincell="f" filled="f" stroked="f" strokeweight=".5pt">
              <v:textbox inset="20pt,0,,0">
                <w:txbxContent>
                  <w:p w14:paraId="4B94BA2B" w14:textId="48212EE4" w:rsidR="00AD7B68" w:rsidRPr="008946AF" w:rsidRDefault="00AD7B68" w:rsidP="008946AF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8946AF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53550" w14:textId="77777777" w:rsidR="00A512E2" w:rsidRDefault="00A512E2" w:rsidP="008946AF">
      <w:r>
        <w:separator/>
      </w:r>
    </w:p>
  </w:footnote>
  <w:footnote w:type="continuationSeparator" w:id="0">
    <w:p w14:paraId="00FD850D" w14:textId="77777777" w:rsidR="00A512E2" w:rsidRDefault="00A512E2" w:rsidP="0089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213C1"/>
    <w:multiLevelType w:val="multilevel"/>
    <w:tmpl w:val="1A768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C06A3"/>
    <w:multiLevelType w:val="multilevel"/>
    <w:tmpl w:val="885A5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88032B"/>
    <w:multiLevelType w:val="multilevel"/>
    <w:tmpl w:val="6D74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8F6826"/>
    <w:multiLevelType w:val="multilevel"/>
    <w:tmpl w:val="8DCE8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1B"/>
    <w:rsid w:val="0000328B"/>
    <w:rsid w:val="000074C9"/>
    <w:rsid w:val="00015718"/>
    <w:rsid w:val="000255A6"/>
    <w:rsid w:val="0003304D"/>
    <w:rsid w:val="00036499"/>
    <w:rsid w:val="00046203"/>
    <w:rsid w:val="000515EE"/>
    <w:rsid w:val="000659A1"/>
    <w:rsid w:val="00067860"/>
    <w:rsid w:val="000740BE"/>
    <w:rsid w:val="00074C71"/>
    <w:rsid w:val="00080D09"/>
    <w:rsid w:val="00081B35"/>
    <w:rsid w:val="00093018"/>
    <w:rsid w:val="000A6B2B"/>
    <w:rsid w:val="000C0F38"/>
    <w:rsid w:val="000D107A"/>
    <w:rsid w:val="000D3712"/>
    <w:rsid w:val="000E2BCD"/>
    <w:rsid w:val="000E6244"/>
    <w:rsid w:val="00102C40"/>
    <w:rsid w:val="00103BC0"/>
    <w:rsid w:val="001071D5"/>
    <w:rsid w:val="001163CF"/>
    <w:rsid w:val="00125950"/>
    <w:rsid w:val="00135BAB"/>
    <w:rsid w:val="00136B0A"/>
    <w:rsid w:val="00141DC8"/>
    <w:rsid w:val="00143A12"/>
    <w:rsid w:val="00144C7D"/>
    <w:rsid w:val="00145201"/>
    <w:rsid w:val="00152C9F"/>
    <w:rsid w:val="001622B3"/>
    <w:rsid w:val="00184F79"/>
    <w:rsid w:val="001919F0"/>
    <w:rsid w:val="00197C93"/>
    <w:rsid w:val="001A3A2D"/>
    <w:rsid w:val="001A576B"/>
    <w:rsid w:val="001A6889"/>
    <w:rsid w:val="001A75C7"/>
    <w:rsid w:val="001C2126"/>
    <w:rsid w:val="001D68A7"/>
    <w:rsid w:val="001E016D"/>
    <w:rsid w:val="001E2152"/>
    <w:rsid w:val="001E3949"/>
    <w:rsid w:val="001E4816"/>
    <w:rsid w:val="001E4B1B"/>
    <w:rsid w:val="001E61C7"/>
    <w:rsid w:val="001F7E04"/>
    <w:rsid w:val="002178DF"/>
    <w:rsid w:val="00217E05"/>
    <w:rsid w:val="0025423D"/>
    <w:rsid w:val="00255EDC"/>
    <w:rsid w:val="00265C8E"/>
    <w:rsid w:val="00270880"/>
    <w:rsid w:val="00283870"/>
    <w:rsid w:val="00295D28"/>
    <w:rsid w:val="00297103"/>
    <w:rsid w:val="00297F70"/>
    <w:rsid w:val="002A0F62"/>
    <w:rsid w:val="002A4DCF"/>
    <w:rsid w:val="002B3F35"/>
    <w:rsid w:val="002B5E94"/>
    <w:rsid w:val="002C0A3F"/>
    <w:rsid w:val="002C5715"/>
    <w:rsid w:val="002D442C"/>
    <w:rsid w:val="002D6280"/>
    <w:rsid w:val="002E3A9C"/>
    <w:rsid w:val="002F107C"/>
    <w:rsid w:val="003276FD"/>
    <w:rsid w:val="00340ED5"/>
    <w:rsid w:val="00343AD2"/>
    <w:rsid w:val="00352DB0"/>
    <w:rsid w:val="00364E38"/>
    <w:rsid w:val="00370314"/>
    <w:rsid w:val="00372A63"/>
    <w:rsid w:val="0039061C"/>
    <w:rsid w:val="003A45FC"/>
    <w:rsid w:val="003B40BC"/>
    <w:rsid w:val="003B411E"/>
    <w:rsid w:val="003D0533"/>
    <w:rsid w:val="003D30C1"/>
    <w:rsid w:val="003E335C"/>
    <w:rsid w:val="003E75F6"/>
    <w:rsid w:val="003F3672"/>
    <w:rsid w:val="004005EB"/>
    <w:rsid w:val="00400B79"/>
    <w:rsid w:val="00407C76"/>
    <w:rsid w:val="004146CB"/>
    <w:rsid w:val="00416B22"/>
    <w:rsid w:val="004246DA"/>
    <w:rsid w:val="004257D7"/>
    <w:rsid w:val="004276DC"/>
    <w:rsid w:val="004343A4"/>
    <w:rsid w:val="00443A13"/>
    <w:rsid w:val="0044448B"/>
    <w:rsid w:val="00464523"/>
    <w:rsid w:val="00470332"/>
    <w:rsid w:val="00472D50"/>
    <w:rsid w:val="00474AA4"/>
    <w:rsid w:val="00477BE8"/>
    <w:rsid w:val="0049046E"/>
    <w:rsid w:val="0049392C"/>
    <w:rsid w:val="004A0565"/>
    <w:rsid w:val="004A6664"/>
    <w:rsid w:val="004B04BD"/>
    <w:rsid w:val="004B0F6B"/>
    <w:rsid w:val="004B6061"/>
    <w:rsid w:val="004B65FA"/>
    <w:rsid w:val="004B7E25"/>
    <w:rsid w:val="004C7D7E"/>
    <w:rsid w:val="004D47A0"/>
    <w:rsid w:val="004D76B4"/>
    <w:rsid w:val="004E31AC"/>
    <w:rsid w:val="004E7187"/>
    <w:rsid w:val="004F4B38"/>
    <w:rsid w:val="004F6B7A"/>
    <w:rsid w:val="0051391B"/>
    <w:rsid w:val="00513B5D"/>
    <w:rsid w:val="00514519"/>
    <w:rsid w:val="00522C41"/>
    <w:rsid w:val="0052421F"/>
    <w:rsid w:val="005456C1"/>
    <w:rsid w:val="00547C90"/>
    <w:rsid w:val="005501DD"/>
    <w:rsid w:val="005518A3"/>
    <w:rsid w:val="00552909"/>
    <w:rsid w:val="00560719"/>
    <w:rsid w:val="005621C6"/>
    <w:rsid w:val="00563982"/>
    <w:rsid w:val="00563A8B"/>
    <w:rsid w:val="005654A5"/>
    <w:rsid w:val="00565BAC"/>
    <w:rsid w:val="005666A0"/>
    <w:rsid w:val="0057002C"/>
    <w:rsid w:val="00575ABC"/>
    <w:rsid w:val="00585521"/>
    <w:rsid w:val="005956D1"/>
    <w:rsid w:val="005A7947"/>
    <w:rsid w:val="005C1521"/>
    <w:rsid w:val="005C2BDD"/>
    <w:rsid w:val="005E10CB"/>
    <w:rsid w:val="005E7E8E"/>
    <w:rsid w:val="005E7EC8"/>
    <w:rsid w:val="005F43D0"/>
    <w:rsid w:val="005F718B"/>
    <w:rsid w:val="00600E91"/>
    <w:rsid w:val="0060667C"/>
    <w:rsid w:val="00607DC0"/>
    <w:rsid w:val="00615BCC"/>
    <w:rsid w:val="0062569D"/>
    <w:rsid w:val="00625B41"/>
    <w:rsid w:val="0064230E"/>
    <w:rsid w:val="00643A16"/>
    <w:rsid w:val="006503E2"/>
    <w:rsid w:val="00667A49"/>
    <w:rsid w:val="00675CD2"/>
    <w:rsid w:val="006868D6"/>
    <w:rsid w:val="006910E4"/>
    <w:rsid w:val="00692C99"/>
    <w:rsid w:val="006A6476"/>
    <w:rsid w:val="006A741C"/>
    <w:rsid w:val="006B3C4C"/>
    <w:rsid w:val="006C148A"/>
    <w:rsid w:val="006C776C"/>
    <w:rsid w:val="006E226D"/>
    <w:rsid w:val="006E42D6"/>
    <w:rsid w:val="006E6C2A"/>
    <w:rsid w:val="007152EF"/>
    <w:rsid w:val="00726BB2"/>
    <w:rsid w:val="00731441"/>
    <w:rsid w:val="00741827"/>
    <w:rsid w:val="007441ED"/>
    <w:rsid w:val="007449D0"/>
    <w:rsid w:val="00753BBB"/>
    <w:rsid w:val="00761B14"/>
    <w:rsid w:val="0076312B"/>
    <w:rsid w:val="00764A25"/>
    <w:rsid w:val="00764DE7"/>
    <w:rsid w:val="007769B5"/>
    <w:rsid w:val="0078394C"/>
    <w:rsid w:val="00786667"/>
    <w:rsid w:val="00786F2D"/>
    <w:rsid w:val="00791744"/>
    <w:rsid w:val="00792EB2"/>
    <w:rsid w:val="00794438"/>
    <w:rsid w:val="007A2556"/>
    <w:rsid w:val="007A7340"/>
    <w:rsid w:val="007B4423"/>
    <w:rsid w:val="007B720B"/>
    <w:rsid w:val="007D08E2"/>
    <w:rsid w:val="007D5144"/>
    <w:rsid w:val="007D5B47"/>
    <w:rsid w:val="007E2628"/>
    <w:rsid w:val="007F1318"/>
    <w:rsid w:val="008024C5"/>
    <w:rsid w:val="00804ED8"/>
    <w:rsid w:val="00832CBA"/>
    <w:rsid w:val="00841710"/>
    <w:rsid w:val="00873613"/>
    <w:rsid w:val="00887239"/>
    <w:rsid w:val="008946AF"/>
    <w:rsid w:val="00895116"/>
    <w:rsid w:val="008A1CE3"/>
    <w:rsid w:val="008A1E19"/>
    <w:rsid w:val="008A5253"/>
    <w:rsid w:val="008A590D"/>
    <w:rsid w:val="008B02E6"/>
    <w:rsid w:val="008C30DF"/>
    <w:rsid w:val="008C3222"/>
    <w:rsid w:val="008C5216"/>
    <w:rsid w:val="008C5B26"/>
    <w:rsid w:val="008D7B47"/>
    <w:rsid w:val="008D7D3C"/>
    <w:rsid w:val="008E7BBC"/>
    <w:rsid w:val="008F0AE6"/>
    <w:rsid w:val="008F5EBB"/>
    <w:rsid w:val="0092675D"/>
    <w:rsid w:val="00927F75"/>
    <w:rsid w:val="009419F0"/>
    <w:rsid w:val="009540CD"/>
    <w:rsid w:val="00955D98"/>
    <w:rsid w:val="009801D5"/>
    <w:rsid w:val="00984919"/>
    <w:rsid w:val="00997DEC"/>
    <w:rsid w:val="009A542A"/>
    <w:rsid w:val="009A685F"/>
    <w:rsid w:val="009C112D"/>
    <w:rsid w:val="009C1740"/>
    <w:rsid w:val="009C3B71"/>
    <w:rsid w:val="009C406D"/>
    <w:rsid w:val="009D0DDB"/>
    <w:rsid w:val="009D6A82"/>
    <w:rsid w:val="009E7263"/>
    <w:rsid w:val="009F1E0E"/>
    <w:rsid w:val="009F2726"/>
    <w:rsid w:val="009F6824"/>
    <w:rsid w:val="009F68C2"/>
    <w:rsid w:val="00A1375E"/>
    <w:rsid w:val="00A13D4E"/>
    <w:rsid w:val="00A40585"/>
    <w:rsid w:val="00A40946"/>
    <w:rsid w:val="00A512E2"/>
    <w:rsid w:val="00A568F5"/>
    <w:rsid w:val="00A65364"/>
    <w:rsid w:val="00A657C7"/>
    <w:rsid w:val="00A72178"/>
    <w:rsid w:val="00A81482"/>
    <w:rsid w:val="00A86C91"/>
    <w:rsid w:val="00A908B7"/>
    <w:rsid w:val="00AA236A"/>
    <w:rsid w:val="00AA3E0D"/>
    <w:rsid w:val="00AA46CB"/>
    <w:rsid w:val="00AA592C"/>
    <w:rsid w:val="00AC0BB8"/>
    <w:rsid w:val="00AC1096"/>
    <w:rsid w:val="00AC19C2"/>
    <w:rsid w:val="00AC5E16"/>
    <w:rsid w:val="00AD5342"/>
    <w:rsid w:val="00AD7B0E"/>
    <w:rsid w:val="00AD7B68"/>
    <w:rsid w:val="00AE318C"/>
    <w:rsid w:val="00AE7E6D"/>
    <w:rsid w:val="00AF2B13"/>
    <w:rsid w:val="00AF765A"/>
    <w:rsid w:val="00B05D74"/>
    <w:rsid w:val="00B065E2"/>
    <w:rsid w:val="00B06898"/>
    <w:rsid w:val="00B43D4D"/>
    <w:rsid w:val="00B62068"/>
    <w:rsid w:val="00B761D6"/>
    <w:rsid w:val="00B8185B"/>
    <w:rsid w:val="00B83DA6"/>
    <w:rsid w:val="00B871E5"/>
    <w:rsid w:val="00BB0F61"/>
    <w:rsid w:val="00BB2619"/>
    <w:rsid w:val="00BB64DD"/>
    <w:rsid w:val="00BC23A9"/>
    <w:rsid w:val="00BC47EB"/>
    <w:rsid w:val="00BC67E3"/>
    <w:rsid w:val="00BF1749"/>
    <w:rsid w:val="00BF72F2"/>
    <w:rsid w:val="00C06BBB"/>
    <w:rsid w:val="00C07D98"/>
    <w:rsid w:val="00C147F8"/>
    <w:rsid w:val="00C22F60"/>
    <w:rsid w:val="00C416E1"/>
    <w:rsid w:val="00C52A7C"/>
    <w:rsid w:val="00C60826"/>
    <w:rsid w:val="00C619E6"/>
    <w:rsid w:val="00C80651"/>
    <w:rsid w:val="00C9017E"/>
    <w:rsid w:val="00CD6564"/>
    <w:rsid w:val="00CF3503"/>
    <w:rsid w:val="00CF7D07"/>
    <w:rsid w:val="00D1085B"/>
    <w:rsid w:val="00D15C58"/>
    <w:rsid w:val="00D211F7"/>
    <w:rsid w:val="00D36080"/>
    <w:rsid w:val="00D362AA"/>
    <w:rsid w:val="00D41434"/>
    <w:rsid w:val="00D42498"/>
    <w:rsid w:val="00D524EB"/>
    <w:rsid w:val="00D642D6"/>
    <w:rsid w:val="00D648CF"/>
    <w:rsid w:val="00D721A3"/>
    <w:rsid w:val="00D74296"/>
    <w:rsid w:val="00D74C1B"/>
    <w:rsid w:val="00D770CF"/>
    <w:rsid w:val="00D87BEB"/>
    <w:rsid w:val="00D97667"/>
    <w:rsid w:val="00D97C5B"/>
    <w:rsid w:val="00DB1520"/>
    <w:rsid w:val="00DC0A27"/>
    <w:rsid w:val="00DC7BAB"/>
    <w:rsid w:val="00DD238A"/>
    <w:rsid w:val="00DD3167"/>
    <w:rsid w:val="00DF332D"/>
    <w:rsid w:val="00E000D5"/>
    <w:rsid w:val="00E02AA7"/>
    <w:rsid w:val="00E031CD"/>
    <w:rsid w:val="00E45E45"/>
    <w:rsid w:val="00E56196"/>
    <w:rsid w:val="00E616AB"/>
    <w:rsid w:val="00E74011"/>
    <w:rsid w:val="00E75DE8"/>
    <w:rsid w:val="00E767AD"/>
    <w:rsid w:val="00E80FF1"/>
    <w:rsid w:val="00E82C78"/>
    <w:rsid w:val="00E85533"/>
    <w:rsid w:val="00E96125"/>
    <w:rsid w:val="00EA695B"/>
    <w:rsid w:val="00EA6B0F"/>
    <w:rsid w:val="00EB3D17"/>
    <w:rsid w:val="00EB42BB"/>
    <w:rsid w:val="00EC6877"/>
    <w:rsid w:val="00EE2751"/>
    <w:rsid w:val="00EE7B44"/>
    <w:rsid w:val="00EF34BD"/>
    <w:rsid w:val="00EF7733"/>
    <w:rsid w:val="00F027AF"/>
    <w:rsid w:val="00F03752"/>
    <w:rsid w:val="00F100AF"/>
    <w:rsid w:val="00F13F23"/>
    <w:rsid w:val="00F21796"/>
    <w:rsid w:val="00F34063"/>
    <w:rsid w:val="00F71F75"/>
    <w:rsid w:val="00F8553E"/>
    <w:rsid w:val="00F96732"/>
    <w:rsid w:val="00FC7C77"/>
    <w:rsid w:val="00FD263B"/>
    <w:rsid w:val="00FD7F80"/>
    <w:rsid w:val="00FE512F"/>
    <w:rsid w:val="00FE5452"/>
    <w:rsid w:val="00FE5875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F22942"/>
  <w15:chartTrackingRefBased/>
  <w15:docId w15:val="{A178B179-3409-9640-A017-7FFE4A58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C9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4B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EB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8F5EBB"/>
  </w:style>
  <w:style w:type="character" w:customStyle="1" w:styleId="Heading2Char">
    <w:name w:val="Heading 2 Char"/>
    <w:basedOn w:val="DefaultParagraphFont"/>
    <w:link w:val="Heading2"/>
    <w:uiPriority w:val="9"/>
    <w:semiHidden/>
    <w:rsid w:val="005666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86C9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E75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D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DE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D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E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CB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946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6A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946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6AF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1A3A2D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5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2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56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7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8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80D83A806C39741A8C5E3CF4B270A69" ma:contentTypeVersion="8" ma:contentTypeDescription="Yeni belge oluşturun." ma:contentTypeScope="" ma:versionID="898ca38ccaf286b448625fa24679032d">
  <xsd:schema xmlns:xsd="http://www.w3.org/2001/XMLSchema" xmlns:xs="http://www.w3.org/2001/XMLSchema" xmlns:p="http://schemas.microsoft.com/office/2006/metadata/properties" xmlns:ns3="3a765a9e-6f14-4aca-ada9-6f3e54235273" targetNamespace="http://schemas.microsoft.com/office/2006/metadata/properties" ma:root="true" ma:fieldsID="c819c1f4ea6a27d4b34768e9f4e9c409" ns3:_="">
    <xsd:import namespace="3a765a9e-6f14-4aca-ada9-6f3e54235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65a9e-6f14-4aca-ada9-6f3e54235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9BF4F6-9669-4C07-9362-812B6AB0F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65a9e-6f14-4aca-ada9-6f3e54235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5CA0-603D-4021-B933-73DAC18D4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1130D-EDEA-4187-A983-AB73D9AE06E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3a765a9e-6f14-4aca-ada9-6f3e542352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Vasilenco (UK)</dc:creator>
  <cp:keywords/>
  <dc:description/>
  <cp:lastModifiedBy>Ayça Arabacı</cp:lastModifiedBy>
  <cp:revision>4</cp:revision>
  <cp:lastPrinted>2019-08-02T05:58:00Z</cp:lastPrinted>
  <dcterms:created xsi:type="dcterms:W3CDTF">2019-08-29T09:45:00Z</dcterms:created>
  <dcterms:modified xsi:type="dcterms:W3CDTF">2019-09-05T08:44:00Z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26036304@arcelik.com</vt:lpwstr>
  </property>
  <property fmtid="{D5CDD505-2E9C-101B-9397-08002B2CF9AE}" pid="5" name="MSIP_Label_18de4db4-e00d-47c3-9d58-42953a01c92d_SetDate">
    <vt:lpwstr>2019-08-01T06:45:39.4031168Z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Extended_MSFT_Method">
    <vt:lpwstr>Automatic</vt:lpwstr>
  </property>
  <property fmtid="{D5CDD505-2E9C-101B-9397-08002B2CF9AE}" pid="9" name="Sensitivity">
    <vt:lpwstr>Public</vt:lpwstr>
  </property>
  <property fmtid="{D5CDD505-2E9C-101B-9397-08002B2CF9AE}" pid="10" name="ContentTypeId">
    <vt:lpwstr>0x010100080D83A806C39741A8C5E3CF4B270A69</vt:lpwstr>
  </property>
</Properties>
</file>