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DA0" w:rsidRDefault="00E15828" w:rsidP="005C2B3B">
      <w:pPr>
        <w:ind w:left="7088" w:right="-1140" w:hanging="284"/>
        <w:rPr>
          <w:rFonts w:ascii="Helvetica Light" w:hAnsi="Helvetica Light" w:cs="Arial"/>
          <w:color w:val="000000" w:themeColor="text1"/>
          <w:sz w:val="15"/>
          <w:szCs w:val="15"/>
        </w:rPr>
      </w:pPr>
      <w:r w:rsidRPr="003A430E">
        <w:rPr>
          <w:rFonts w:ascii="Helvetica Light" w:hAnsi="Helvetica Light" w:cs="Arial"/>
          <w:noProof/>
          <w:color w:val="000000" w:themeColor="text1"/>
          <w:sz w:val="15"/>
          <w:szCs w:val="15"/>
          <w:lang w:eastAsia="tr-TR"/>
        </w:rPr>
        <w:drawing>
          <wp:anchor distT="0" distB="0" distL="114300" distR="114300" simplePos="0" relativeHeight="251660288" behindDoc="0" locked="0" layoutInCell="1" allowOverlap="1" wp14:anchorId="0AAB7B4D" wp14:editId="7EE05E56">
            <wp:simplePos x="0" y="0"/>
            <wp:positionH relativeFrom="column">
              <wp:posOffset>4662805</wp:posOffset>
            </wp:positionH>
            <wp:positionV relativeFrom="paragraph">
              <wp:posOffset>-261620</wp:posOffset>
            </wp:positionV>
            <wp:extent cx="581692" cy="25373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92" cy="253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7B8" w:rsidRPr="008617B8">
        <w:rPr>
          <w:rFonts w:ascii="Helvetica Light" w:hAnsi="Helvetica Light" w:cs="Arial"/>
          <w:noProof/>
          <w:color w:val="000000" w:themeColor="text1"/>
          <w:sz w:val="15"/>
          <w:szCs w:val="15"/>
          <w:lang w:eastAsia="tr-TR"/>
        </w:rPr>
        <w:drawing>
          <wp:anchor distT="0" distB="0" distL="114300" distR="114300" simplePos="0" relativeHeight="251661312" behindDoc="0" locked="0" layoutInCell="1" allowOverlap="1" wp14:anchorId="101BBDE7" wp14:editId="556CA60C">
            <wp:simplePos x="0" y="0"/>
            <wp:positionH relativeFrom="column">
              <wp:posOffset>-271145</wp:posOffset>
            </wp:positionH>
            <wp:positionV relativeFrom="paragraph">
              <wp:posOffset>-370205</wp:posOffset>
            </wp:positionV>
            <wp:extent cx="1720850" cy="109013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64" cy="115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ED7" w:rsidRPr="00692ED7">
        <w:rPr>
          <w:rFonts w:ascii="Helvetica Light" w:hAnsi="Helvetica Light" w:cs="Arial"/>
          <w:color w:val="000000" w:themeColor="text1"/>
          <w:sz w:val="15"/>
          <w:szCs w:val="15"/>
        </w:rPr>
        <w:t xml:space="preserve"> </w:t>
      </w:r>
    </w:p>
    <w:p w:rsidR="00123DAB" w:rsidRDefault="00123DAB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>
        <w:rPr>
          <w:rFonts w:ascii="Helvetica Light" w:hAnsi="Helvetica Light" w:cs="Arial"/>
          <w:color w:val="000000" w:themeColor="text1"/>
          <w:sz w:val="16"/>
          <w:szCs w:val="16"/>
        </w:rPr>
        <w:t>Arçelik A.Ş.</w:t>
      </w:r>
    </w:p>
    <w:p w:rsidR="002704AD" w:rsidRPr="00860665" w:rsidRDefault="002704AD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S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ü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tl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ü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ce Karaa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ğ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a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ç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 xml:space="preserve"> Caddesi No: 2/6</w:t>
      </w:r>
    </w:p>
    <w:p w:rsidR="002704AD" w:rsidRPr="00860665" w:rsidRDefault="002704AD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Beyo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ğ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 xml:space="preserve">lu 34445 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İ</w:t>
      </w:r>
      <w:r w:rsidR="008617B8">
        <w:rPr>
          <w:rFonts w:ascii="Helvetica Light" w:hAnsi="Helvetica Light" w:cs="Arial"/>
          <w:color w:val="000000" w:themeColor="text1"/>
          <w:sz w:val="16"/>
          <w:szCs w:val="16"/>
        </w:rPr>
        <w:t>stanbul</w:t>
      </w:r>
    </w:p>
    <w:p w:rsidR="002704AD" w:rsidRDefault="008617B8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>
        <w:rPr>
          <w:rFonts w:ascii="Helvetica Light" w:hAnsi="Helvetica Light" w:cs="Arial"/>
          <w:color w:val="000000" w:themeColor="text1"/>
          <w:sz w:val="16"/>
          <w:szCs w:val="16"/>
        </w:rPr>
        <w:t>T: 0</w:t>
      </w:r>
      <w:r w:rsidR="002704AD" w:rsidRPr="00860665">
        <w:rPr>
          <w:rFonts w:ascii="Helvetica Light" w:hAnsi="Helvetica Light" w:cs="Arial"/>
          <w:color w:val="000000" w:themeColor="text1"/>
          <w:sz w:val="16"/>
          <w:szCs w:val="16"/>
        </w:rPr>
        <w:t>212 314 34 34</w:t>
      </w:r>
      <w:r w:rsidR="00E133DB">
        <w:rPr>
          <w:rFonts w:ascii="Helvetica Light" w:hAnsi="Helvetica Light" w:cs="Arial"/>
          <w:color w:val="000000" w:themeColor="text1"/>
          <w:sz w:val="16"/>
          <w:szCs w:val="16"/>
        </w:rPr>
        <w:t xml:space="preserve"> / 30 20</w:t>
      </w:r>
    </w:p>
    <w:p w:rsidR="008617B8" w:rsidRPr="00860665" w:rsidRDefault="008617B8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>
        <w:rPr>
          <w:rFonts w:ascii="Helvetica Light" w:hAnsi="Helvetica Light" w:cs="Arial"/>
          <w:color w:val="000000" w:themeColor="text1"/>
          <w:sz w:val="16"/>
          <w:szCs w:val="16"/>
        </w:rPr>
        <w:t>F: 0212 314 34 82</w:t>
      </w:r>
    </w:p>
    <w:p w:rsidR="002704AD" w:rsidRDefault="0021264B" w:rsidP="00C4541F">
      <w:pPr>
        <w:spacing w:line="276" w:lineRule="auto"/>
        <w:ind w:left="7371" w:right="-1140"/>
        <w:rPr>
          <w:rFonts w:ascii="Helvetica Light" w:hAnsi="Helvetica Light" w:cs="Arial"/>
          <w:color w:val="FF0000"/>
          <w:sz w:val="16"/>
          <w:szCs w:val="16"/>
        </w:rPr>
      </w:pPr>
      <w:hyperlink r:id="rId10" w:history="1">
        <w:r w:rsidR="00DA1BC6" w:rsidRPr="00181AED">
          <w:rPr>
            <w:rStyle w:val="Hyperlink"/>
            <w:rFonts w:ascii="Helvetica Light" w:hAnsi="Helvetica Light" w:cs="Arial"/>
            <w:sz w:val="16"/>
            <w:szCs w:val="16"/>
          </w:rPr>
          <w:t>www.arcelikas.com.tr</w:t>
        </w:r>
      </w:hyperlink>
    </w:p>
    <w:p w:rsidR="00DA1BC6" w:rsidRDefault="00DA1BC6" w:rsidP="00C4541F">
      <w:pPr>
        <w:spacing w:line="276" w:lineRule="auto"/>
        <w:ind w:left="7371" w:right="-1140"/>
        <w:rPr>
          <w:rFonts w:ascii="Helvetica Light" w:hAnsi="Helvetica Light" w:cs="Arial"/>
          <w:color w:val="FF0000"/>
          <w:sz w:val="16"/>
          <w:szCs w:val="16"/>
        </w:rPr>
      </w:pPr>
    </w:p>
    <w:p w:rsidR="00DA1BC6" w:rsidRDefault="00DA1BC6" w:rsidP="00C4541F">
      <w:pPr>
        <w:spacing w:line="276" w:lineRule="auto"/>
        <w:ind w:left="7371" w:right="-1140"/>
        <w:rPr>
          <w:rFonts w:ascii="Helvetica Light" w:hAnsi="Helvetica Light" w:cs="Arial"/>
          <w:color w:val="FF0000"/>
          <w:sz w:val="16"/>
          <w:szCs w:val="16"/>
        </w:rPr>
      </w:pPr>
    </w:p>
    <w:p w:rsidR="00DA1BC6" w:rsidRDefault="00DA1BC6" w:rsidP="00C4541F">
      <w:pPr>
        <w:spacing w:line="276" w:lineRule="auto"/>
        <w:ind w:left="7371" w:right="-1140"/>
        <w:rPr>
          <w:rFonts w:ascii="Helvetica Light" w:hAnsi="Helvetica Light" w:cs="Arial"/>
          <w:color w:val="FF0000"/>
          <w:sz w:val="16"/>
          <w:szCs w:val="16"/>
        </w:rPr>
      </w:pPr>
    </w:p>
    <w:p w:rsidR="00DA1BC6" w:rsidRDefault="00DA1BC6" w:rsidP="00C4541F">
      <w:pPr>
        <w:spacing w:line="276" w:lineRule="auto"/>
        <w:ind w:left="7371" w:right="-1140"/>
        <w:rPr>
          <w:rFonts w:ascii="Helvetica Light" w:hAnsi="Helvetica Light" w:cs="Arial"/>
          <w:color w:val="FF0000"/>
          <w:sz w:val="16"/>
          <w:szCs w:val="16"/>
        </w:rPr>
      </w:pPr>
    </w:p>
    <w:p w:rsidR="00DA1BC6" w:rsidRDefault="00DA1BC6" w:rsidP="00C4541F">
      <w:pPr>
        <w:spacing w:line="276" w:lineRule="auto"/>
        <w:ind w:left="7371" w:right="-1140"/>
        <w:rPr>
          <w:rFonts w:ascii="Helvetica Light" w:hAnsi="Helvetica Light" w:cs="Arial"/>
          <w:color w:val="FF0000"/>
          <w:sz w:val="16"/>
          <w:szCs w:val="16"/>
        </w:rPr>
      </w:pPr>
    </w:p>
    <w:p w:rsidR="00DA1BC6" w:rsidRPr="00860665" w:rsidRDefault="00DA1BC6" w:rsidP="00C4541F">
      <w:pPr>
        <w:spacing w:line="276" w:lineRule="auto"/>
        <w:ind w:left="7371" w:right="-1140"/>
        <w:rPr>
          <w:rFonts w:ascii="Helvetica Light" w:hAnsi="Helvetica Light" w:cs="Arial"/>
          <w:color w:val="FF0000"/>
          <w:sz w:val="16"/>
          <w:szCs w:val="16"/>
        </w:rPr>
      </w:pPr>
    </w:p>
    <w:p w:rsidR="002704AD" w:rsidRPr="00860665" w:rsidRDefault="002704AD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</w:p>
    <w:p w:rsidR="00057172" w:rsidRDefault="00633FEF" w:rsidP="00633FEF">
      <w:pPr>
        <w:contextualSpacing/>
        <w:jc w:val="center"/>
        <w:rPr>
          <w:rFonts w:ascii="Calibri" w:hAnsi="Calibri"/>
          <w:b/>
          <w:i/>
          <w:color w:val="000000"/>
          <w:sz w:val="44"/>
          <w:szCs w:val="44"/>
        </w:rPr>
      </w:pPr>
      <w:r>
        <w:rPr>
          <w:rFonts w:ascii="Calibri" w:hAnsi="Calibri"/>
          <w:b/>
          <w:color w:val="000000"/>
          <w:sz w:val="44"/>
          <w:szCs w:val="44"/>
        </w:rPr>
        <w:t>Telve</w:t>
      </w:r>
      <w:r w:rsidR="00153ACA">
        <w:rPr>
          <w:rFonts w:ascii="Calibri" w:hAnsi="Calibri"/>
          <w:b/>
          <w:color w:val="000000"/>
          <w:sz w:val="44"/>
          <w:szCs w:val="44"/>
        </w:rPr>
        <w:t xml:space="preserve"> Sahibi Olmanın Şimdi Tam Zamanı </w:t>
      </w:r>
    </w:p>
    <w:p w:rsidR="00057172" w:rsidRPr="00057172" w:rsidRDefault="00057172" w:rsidP="00057172">
      <w:pPr>
        <w:rPr>
          <w:rFonts w:cstheme="minorHAnsi"/>
          <w:sz w:val="24"/>
          <w:szCs w:val="24"/>
        </w:rPr>
      </w:pPr>
    </w:p>
    <w:p w:rsidR="007B7EEE" w:rsidRPr="007B7EEE" w:rsidRDefault="007B7EEE" w:rsidP="007B7EEE">
      <w:pPr>
        <w:contextualSpacing/>
        <w:jc w:val="center"/>
        <w:rPr>
          <w:rFonts w:ascii="Calibri" w:hAnsi="Calibri"/>
          <w:b/>
          <w:color w:val="000000"/>
          <w:sz w:val="28"/>
          <w:szCs w:val="32"/>
        </w:rPr>
      </w:pPr>
      <w:bookmarkStart w:id="0" w:name="_Hlk510444433"/>
      <w:r w:rsidRPr="007B7EEE">
        <w:rPr>
          <w:rFonts w:ascii="Calibri" w:hAnsi="Calibri"/>
          <w:b/>
          <w:color w:val="000000"/>
          <w:sz w:val="28"/>
          <w:szCs w:val="32"/>
        </w:rPr>
        <w:t xml:space="preserve">Arçelik, </w:t>
      </w:r>
      <w:r w:rsidR="005562B6">
        <w:rPr>
          <w:rFonts w:ascii="Calibri" w:hAnsi="Calibri"/>
          <w:b/>
          <w:color w:val="000000"/>
          <w:sz w:val="28"/>
          <w:szCs w:val="32"/>
        </w:rPr>
        <w:t>kahve makinesini yenilemek isteyenler için değişim kampanyası başlattı. Kampanya ile</w:t>
      </w:r>
      <w:r w:rsidR="00500C97">
        <w:rPr>
          <w:rFonts w:ascii="Calibri" w:hAnsi="Calibri"/>
          <w:b/>
          <w:color w:val="000000"/>
          <w:sz w:val="28"/>
          <w:szCs w:val="32"/>
        </w:rPr>
        <w:t xml:space="preserve"> Arçelik,</w:t>
      </w:r>
      <w:r w:rsidR="005562B6">
        <w:rPr>
          <w:rFonts w:ascii="Calibri" w:hAnsi="Calibri"/>
          <w:b/>
          <w:color w:val="000000"/>
          <w:sz w:val="28"/>
          <w:szCs w:val="32"/>
        </w:rPr>
        <w:t xml:space="preserve"> markası ne olursa olsun ister eski kahve makinesi</w:t>
      </w:r>
      <w:r w:rsidR="00500C97">
        <w:rPr>
          <w:rFonts w:ascii="Calibri" w:hAnsi="Calibri"/>
          <w:b/>
          <w:color w:val="000000"/>
          <w:sz w:val="28"/>
          <w:szCs w:val="32"/>
        </w:rPr>
        <w:t xml:space="preserve">ni ister </w:t>
      </w:r>
      <w:r w:rsidR="005562B6">
        <w:rPr>
          <w:rFonts w:ascii="Calibri" w:hAnsi="Calibri"/>
          <w:b/>
          <w:color w:val="000000"/>
          <w:sz w:val="28"/>
          <w:szCs w:val="32"/>
        </w:rPr>
        <w:t>cezvesini getirene</w:t>
      </w:r>
      <w:r w:rsidR="00500C97">
        <w:rPr>
          <w:rFonts w:ascii="Calibri" w:hAnsi="Calibri"/>
          <w:b/>
          <w:color w:val="000000"/>
          <w:sz w:val="28"/>
          <w:szCs w:val="32"/>
        </w:rPr>
        <w:t xml:space="preserve"> </w:t>
      </w:r>
      <w:bookmarkStart w:id="1" w:name="_GoBack"/>
      <w:bookmarkEnd w:id="1"/>
      <w:r w:rsidR="005562B6">
        <w:rPr>
          <w:rFonts w:ascii="Calibri" w:hAnsi="Calibri"/>
          <w:b/>
          <w:color w:val="000000"/>
          <w:sz w:val="28"/>
          <w:szCs w:val="32"/>
        </w:rPr>
        <w:t xml:space="preserve">399 TL’den başlayan fiyatlarla </w:t>
      </w:r>
      <w:r w:rsidR="00500C97">
        <w:rPr>
          <w:rFonts w:ascii="Calibri" w:hAnsi="Calibri"/>
          <w:b/>
          <w:color w:val="000000"/>
          <w:sz w:val="28"/>
          <w:szCs w:val="32"/>
        </w:rPr>
        <w:t xml:space="preserve">Telve sahibi </w:t>
      </w:r>
      <w:r w:rsidR="005562B6">
        <w:rPr>
          <w:rFonts w:ascii="Calibri" w:hAnsi="Calibri"/>
          <w:b/>
          <w:color w:val="000000"/>
          <w:sz w:val="28"/>
          <w:szCs w:val="32"/>
        </w:rPr>
        <w:t xml:space="preserve">olma fırsatı sunuyor. </w:t>
      </w:r>
    </w:p>
    <w:p w:rsidR="00D76CBB" w:rsidRDefault="00D76CBB" w:rsidP="0063353A">
      <w:pPr>
        <w:rPr>
          <w:rFonts w:cstheme="minorHAnsi"/>
          <w:b/>
          <w:sz w:val="28"/>
          <w:szCs w:val="24"/>
        </w:rPr>
      </w:pPr>
    </w:p>
    <w:bookmarkEnd w:id="0"/>
    <w:p w:rsidR="002920E3" w:rsidRDefault="002920E3" w:rsidP="00500C97">
      <w:pPr>
        <w:jc w:val="both"/>
        <w:rPr>
          <w:sz w:val="24"/>
        </w:rPr>
      </w:pPr>
    </w:p>
    <w:p w:rsidR="007B7EEE" w:rsidRDefault="007B7EEE" w:rsidP="00500C97">
      <w:pPr>
        <w:jc w:val="both"/>
        <w:rPr>
          <w:sz w:val="24"/>
        </w:rPr>
      </w:pPr>
      <w:r w:rsidRPr="005562B6">
        <w:rPr>
          <w:sz w:val="24"/>
        </w:rPr>
        <w:t>Arçelik</w:t>
      </w:r>
      <w:r w:rsidR="007161BA" w:rsidRPr="005562B6">
        <w:rPr>
          <w:sz w:val="24"/>
        </w:rPr>
        <w:t>,</w:t>
      </w:r>
      <w:r w:rsidRPr="005562B6">
        <w:rPr>
          <w:sz w:val="24"/>
        </w:rPr>
        <w:t xml:space="preserve"> </w:t>
      </w:r>
      <w:r w:rsidR="00500C97">
        <w:rPr>
          <w:sz w:val="24"/>
        </w:rPr>
        <w:t>değişim kampanyası ile tüketicileri Telve ile buluşturuyor. Arçelik</w:t>
      </w:r>
      <w:r w:rsidR="002920E3">
        <w:rPr>
          <w:sz w:val="24"/>
        </w:rPr>
        <w:t>,</w:t>
      </w:r>
      <w:r w:rsidR="00500C97">
        <w:rPr>
          <w:sz w:val="24"/>
        </w:rPr>
        <w:t xml:space="preserve"> markası ne olursa olsun eski kahve makineleri ve cezveleri alıyor, </w:t>
      </w:r>
      <w:r w:rsidR="002920E3">
        <w:rPr>
          <w:sz w:val="24"/>
        </w:rPr>
        <w:t xml:space="preserve">yerine </w:t>
      </w:r>
      <w:r w:rsidR="00500C97">
        <w:rPr>
          <w:sz w:val="24"/>
        </w:rPr>
        <w:t>Telve’</w:t>
      </w:r>
      <w:r w:rsidR="002920E3">
        <w:rPr>
          <w:sz w:val="24"/>
        </w:rPr>
        <w:t>yi</w:t>
      </w:r>
      <w:r w:rsidR="00500C97">
        <w:rPr>
          <w:sz w:val="24"/>
        </w:rPr>
        <w:t xml:space="preserve"> 399 TL’den başlayan fiyatlarla sunuyor. </w:t>
      </w:r>
    </w:p>
    <w:p w:rsidR="00500C97" w:rsidRDefault="00500C97" w:rsidP="00500C97">
      <w:pPr>
        <w:jc w:val="both"/>
        <w:rPr>
          <w:sz w:val="24"/>
        </w:rPr>
      </w:pPr>
    </w:p>
    <w:p w:rsidR="00500C97" w:rsidRPr="005562B6" w:rsidRDefault="00500C97" w:rsidP="00500C97">
      <w:pPr>
        <w:jc w:val="both"/>
        <w:rPr>
          <w:sz w:val="24"/>
        </w:rPr>
      </w:pPr>
      <w:r>
        <w:rPr>
          <w:sz w:val="24"/>
        </w:rPr>
        <w:t>Ekim ayında geçerli olan kampanya</w:t>
      </w:r>
      <w:r w:rsidR="002920E3">
        <w:rPr>
          <w:sz w:val="24"/>
        </w:rPr>
        <w:t>,</w:t>
      </w:r>
      <w:r>
        <w:rPr>
          <w:sz w:val="24"/>
        </w:rPr>
        <w:t xml:space="preserve"> </w:t>
      </w:r>
      <w:r w:rsidR="0086212D" w:rsidRPr="0086212D">
        <w:rPr>
          <w:sz w:val="24"/>
        </w:rPr>
        <w:t>tüm Türk Kahvesi Makinesi modelleri kapsıyor.</w:t>
      </w:r>
    </w:p>
    <w:p w:rsidR="00633FEF" w:rsidRPr="00500C97" w:rsidRDefault="00633FEF" w:rsidP="007B7EEE">
      <w:pPr>
        <w:jc w:val="both"/>
        <w:rPr>
          <w:sz w:val="24"/>
        </w:rPr>
      </w:pPr>
    </w:p>
    <w:p w:rsidR="002920E3" w:rsidRPr="002920E3" w:rsidRDefault="0086212D" w:rsidP="007B7EEE">
      <w:pPr>
        <w:jc w:val="both"/>
        <w:rPr>
          <w:rFonts w:ascii="Calibri" w:eastAsia="Times New Roman" w:hAnsi="Calibri" w:cs="Helvetica"/>
          <w:sz w:val="24"/>
          <w:szCs w:val="24"/>
          <w:lang w:eastAsia="tr-TR"/>
        </w:rPr>
      </w:pPr>
      <w:r w:rsidRPr="0086212D">
        <w:rPr>
          <w:sz w:val="24"/>
        </w:rPr>
        <w:t xml:space="preserve">Yeni Arçelik Telve </w:t>
      </w:r>
      <w:r w:rsidRPr="0086212D">
        <w:rPr>
          <w:b/>
          <w:sz w:val="24"/>
        </w:rPr>
        <w:t>TKM 9961</w:t>
      </w:r>
      <w:r w:rsidR="002920E3">
        <w:rPr>
          <w:sz w:val="24"/>
        </w:rPr>
        <w:t>,</w:t>
      </w:r>
      <w:r w:rsidR="002920E3" w:rsidRPr="002920E3">
        <w:rPr>
          <w:sz w:val="24"/>
        </w:rPr>
        <w:t xml:space="preserve"> </w:t>
      </w:r>
      <w:r w:rsidR="002920E3">
        <w:rPr>
          <w:sz w:val="24"/>
        </w:rPr>
        <w:t>g</w:t>
      </w:r>
      <w:r w:rsidR="002920E3" w:rsidRPr="00500C97">
        <w:rPr>
          <w:sz w:val="24"/>
        </w:rPr>
        <w:t>eleneksel Türk kahvesi kültürünü geleceğin teknolojisiyle buluştur</w:t>
      </w:r>
      <w:r w:rsidR="002920E3">
        <w:rPr>
          <w:sz w:val="24"/>
        </w:rPr>
        <w:t xml:space="preserve">uyor. </w:t>
      </w:r>
      <w:r w:rsidR="002920E3">
        <w:rPr>
          <w:rFonts w:ascii="Calibri" w:eastAsia="Times New Roman" w:hAnsi="Calibri" w:cs="Helvetica"/>
          <w:sz w:val="24"/>
          <w:szCs w:val="24"/>
          <w:lang w:eastAsia="tr-TR"/>
        </w:rPr>
        <w:t>İ</w:t>
      </w:r>
      <w:r w:rsidR="00500C97">
        <w:rPr>
          <w:rFonts w:ascii="Calibri" w:eastAsia="Times New Roman" w:hAnsi="Calibri" w:cs="Helvetica"/>
          <w:sz w:val="24"/>
          <w:szCs w:val="24"/>
          <w:lang w:eastAsia="tr-TR"/>
        </w:rPr>
        <w:t>ndüksiyon</w:t>
      </w:r>
      <w:r w:rsidR="00500C97" w:rsidRPr="00500C97">
        <w:rPr>
          <w:sz w:val="24"/>
        </w:rPr>
        <w:t xml:space="preserve"> </w:t>
      </w:r>
      <w:r w:rsidR="00500C97">
        <w:rPr>
          <w:sz w:val="24"/>
        </w:rPr>
        <w:t xml:space="preserve">teknolojisiyle </w:t>
      </w:r>
      <w:r w:rsidR="00500C97" w:rsidRPr="00957B2B">
        <w:rPr>
          <w:rFonts w:ascii="Calibri" w:eastAsia="Times New Roman" w:hAnsi="Calibri" w:cs="Helvetica"/>
          <w:sz w:val="24"/>
          <w:szCs w:val="24"/>
          <w:lang w:eastAsia="tr-TR"/>
        </w:rPr>
        <w:t>kahvenin en ideal sü</w:t>
      </w:r>
      <w:r w:rsidR="002920E3">
        <w:rPr>
          <w:rFonts w:ascii="Calibri" w:eastAsia="Times New Roman" w:hAnsi="Calibri" w:cs="Helvetica"/>
          <w:sz w:val="24"/>
          <w:szCs w:val="24"/>
          <w:lang w:eastAsia="tr-TR"/>
        </w:rPr>
        <w:t xml:space="preserve">re ve sıcaklıkta pişmesini sağlarken, </w:t>
      </w:r>
      <w:r w:rsidR="002920E3" w:rsidRPr="002920E3">
        <w:rPr>
          <w:rFonts w:ascii="Calibri" w:eastAsia="Times New Roman" w:hAnsi="Calibri" w:cs="Helvetica"/>
          <w:sz w:val="24"/>
          <w:szCs w:val="24"/>
          <w:lang w:eastAsia="tr-TR"/>
        </w:rPr>
        <w:t xml:space="preserve">Cooksense® teknolojisi ile her fincanda bol köpüklü ve tam kıvamında Türk kahvesi </w:t>
      </w:r>
      <w:r w:rsidR="002920E3">
        <w:rPr>
          <w:rFonts w:ascii="Calibri" w:eastAsia="Times New Roman" w:hAnsi="Calibri" w:cs="Helvetica"/>
          <w:sz w:val="24"/>
          <w:szCs w:val="24"/>
          <w:lang w:eastAsia="tr-TR"/>
        </w:rPr>
        <w:t>keyfi yaşatıyor.</w:t>
      </w:r>
    </w:p>
    <w:p w:rsidR="007B7EEE" w:rsidRPr="00500C97" w:rsidRDefault="007B7EEE" w:rsidP="007B7EEE">
      <w:pPr>
        <w:jc w:val="both"/>
        <w:rPr>
          <w:sz w:val="24"/>
        </w:rPr>
      </w:pPr>
    </w:p>
    <w:p w:rsidR="00206B0B" w:rsidRPr="00500C97" w:rsidRDefault="00206B0B" w:rsidP="007B7EEE">
      <w:pPr>
        <w:jc w:val="both"/>
        <w:rPr>
          <w:sz w:val="24"/>
        </w:rPr>
      </w:pPr>
    </w:p>
    <w:p w:rsidR="00206B0B" w:rsidRPr="00500C97" w:rsidRDefault="00206B0B" w:rsidP="007B7EEE">
      <w:pPr>
        <w:jc w:val="both"/>
        <w:rPr>
          <w:sz w:val="24"/>
        </w:rPr>
      </w:pPr>
    </w:p>
    <w:p w:rsidR="00206B0B" w:rsidRDefault="00206B0B" w:rsidP="007B7EEE">
      <w:pPr>
        <w:contextualSpacing/>
        <w:jc w:val="both"/>
      </w:pPr>
    </w:p>
    <w:p w:rsidR="00206B0B" w:rsidRDefault="00206B0B" w:rsidP="007B7EEE">
      <w:pPr>
        <w:contextualSpacing/>
        <w:jc w:val="both"/>
      </w:pPr>
    </w:p>
    <w:p w:rsidR="00206B0B" w:rsidRDefault="00206B0B" w:rsidP="007B7EEE">
      <w:pPr>
        <w:contextualSpacing/>
        <w:jc w:val="both"/>
      </w:pPr>
    </w:p>
    <w:p w:rsidR="00206B0B" w:rsidRDefault="00206B0B" w:rsidP="007B7EEE">
      <w:pPr>
        <w:contextualSpacing/>
        <w:jc w:val="both"/>
      </w:pPr>
    </w:p>
    <w:p w:rsidR="00206B0B" w:rsidRDefault="00206B0B" w:rsidP="007B7EEE">
      <w:pPr>
        <w:contextualSpacing/>
        <w:jc w:val="both"/>
      </w:pPr>
    </w:p>
    <w:p w:rsidR="00206B0B" w:rsidRDefault="00206B0B" w:rsidP="007B7EEE">
      <w:pPr>
        <w:contextualSpacing/>
        <w:jc w:val="both"/>
      </w:pPr>
    </w:p>
    <w:p w:rsidR="00206B0B" w:rsidRDefault="00206B0B" w:rsidP="007B7EEE">
      <w:pPr>
        <w:contextualSpacing/>
        <w:jc w:val="both"/>
      </w:pPr>
    </w:p>
    <w:p w:rsidR="00206B0B" w:rsidRDefault="00206B0B" w:rsidP="007B7EEE">
      <w:pPr>
        <w:contextualSpacing/>
        <w:jc w:val="both"/>
      </w:pPr>
    </w:p>
    <w:p w:rsidR="00206B0B" w:rsidRDefault="00206B0B" w:rsidP="007B7EEE">
      <w:pPr>
        <w:contextualSpacing/>
        <w:jc w:val="both"/>
      </w:pPr>
    </w:p>
    <w:p w:rsidR="00206B0B" w:rsidRDefault="00206B0B" w:rsidP="007B7EEE">
      <w:pPr>
        <w:contextualSpacing/>
        <w:jc w:val="both"/>
      </w:pPr>
    </w:p>
    <w:p w:rsidR="00206B0B" w:rsidRDefault="00206B0B" w:rsidP="007B7EEE">
      <w:pPr>
        <w:contextualSpacing/>
        <w:jc w:val="both"/>
      </w:pPr>
    </w:p>
    <w:p w:rsidR="00F641EC" w:rsidRPr="00A4021E" w:rsidRDefault="00871280" w:rsidP="00206B0B">
      <w:pPr>
        <w:rPr>
          <w:rFonts w:cstheme="minorHAnsi"/>
          <w:sz w:val="24"/>
          <w:szCs w:val="24"/>
        </w:rPr>
      </w:pPr>
      <w:r w:rsidRPr="00A4021E">
        <w:rPr>
          <w:rFonts w:cstheme="minorHAnsi"/>
          <w:noProof/>
          <w:color w:val="000000" w:themeColor="text1"/>
          <w:sz w:val="24"/>
          <w:szCs w:val="24"/>
          <w:lang w:eastAsia="tr-TR"/>
        </w:rPr>
        <w:drawing>
          <wp:anchor distT="0" distB="0" distL="114300" distR="114300" simplePos="0" relativeHeight="251657728" behindDoc="0" locked="0" layoutInCell="1" allowOverlap="1" wp14:anchorId="316E34A0" wp14:editId="6BE5B7D0">
            <wp:simplePos x="0" y="0"/>
            <wp:positionH relativeFrom="column">
              <wp:posOffset>-446405</wp:posOffset>
            </wp:positionH>
            <wp:positionV relativeFrom="paragraph">
              <wp:posOffset>7658100</wp:posOffset>
            </wp:positionV>
            <wp:extent cx="635000" cy="3175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41EC" w:rsidRPr="00A4021E" w:rsidSect="00234EE7">
      <w:footerReference w:type="default" r:id="rId12"/>
      <w:pgSz w:w="11900" w:h="16840"/>
      <w:pgMar w:top="203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264B" w:rsidRDefault="0021264B" w:rsidP="008617B8">
      <w:r>
        <w:separator/>
      </w:r>
    </w:p>
  </w:endnote>
  <w:endnote w:type="continuationSeparator" w:id="0">
    <w:p w:rsidR="0021264B" w:rsidRDefault="0021264B" w:rsidP="00861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Helvetica Light">
    <w:altName w:val="Times New Roman"/>
    <w:charset w:val="00"/>
    <w:family w:val="auto"/>
    <w:pitch w:val="variable"/>
    <w:sig w:usb0="00000001" w:usb1="00000000" w:usb2="00000000" w:usb3="00000000" w:csb0="00000019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945" w:rsidRDefault="00C61945">
    <w:pPr>
      <w:pStyle w:val="Footer"/>
    </w:pPr>
    <w:r>
      <w:rPr>
        <w:rFonts w:ascii="Helvetica Light" w:hAnsi="Helvetica Light" w:cs="Times New Roman"/>
        <w:noProof/>
        <w:lang w:eastAsia="tr-TR"/>
      </w:rPr>
      <w:drawing>
        <wp:inline distT="0" distB="0" distL="0" distR="0" wp14:anchorId="69F579FC" wp14:editId="0955B874">
          <wp:extent cx="640080" cy="316865"/>
          <wp:effectExtent l="0" t="0" r="7620" b="0"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264B" w:rsidRDefault="0021264B" w:rsidP="008617B8">
      <w:r>
        <w:separator/>
      </w:r>
    </w:p>
  </w:footnote>
  <w:footnote w:type="continuationSeparator" w:id="0">
    <w:p w:rsidR="0021264B" w:rsidRDefault="0021264B" w:rsidP="008617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7938DD"/>
    <w:multiLevelType w:val="hybridMultilevel"/>
    <w:tmpl w:val="6720A5F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693560"/>
    <w:multiLevelType w:val="multilevel"/>
    <w:tmpl w:val="B644D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4AD"/>
    <w:rsid w:val="00020A0B"/>
    <w:rsid w:val="000332D5"/>
    <w:rsid w:val="00056F0F"/>
    <w:rsid w:val="00057172"/>
    <w:rsid w:val="000A420B"/>
    <w:rsid w:val="000A59D9"/>
    <w:rsid w:val="000B7C7D"/>
    <w:rsid w:val="00121DD7"/>
    <w:rsid w:val="00123DAB"/>
    <w:rsid w:val="00153ACA"/>
    <w:rsid w:val="001965F2"/>
    <w:rsid w:val="001A3F78"/>
    <w:rsid w:val="001E5B40"/>
    <w:rsid w:val="00206B0B"/>
    <w:rsid w:val="0021264B"/>
    <w:rsid w:val="00216EA9"/>
    <w:rsid w:val="00234EE7"/>
    <w:rsid w:val="002704AD"/>
    <w:rsid w:val="002920E3"/>
    <w:rsid w:val="0029683A"/>
    <w:rsid w:val="002F2CD7"/>
    <w:rsid w:val="003016DB"/>
    <w:rsid w:val="003A430E"/>
    <w:rsid w:val="003F7BDF"/>
    <w:rsid w:val="0043197A"/>
    <w:rsid w:val="00482955"/>
    <w:rsid w:val="004B02BF"/>
    <w:rsid w:val="004B65AE"/>
    <w:rsid w:val="004B7C0C"/>
    <w:rsid w:val="00500C97"/>
    <w:rsid w:val="00510E7E"/>
    <w:rsid w:val="00552A4B"/>
    <w:rsid w:val="005562B6"/>
    <w:rsid w:val="005A630A"/>
    <w:rsid w:val="005C2B3B"/>
    <w:rsid w:val="005C30B4"/>
    <w:rsid w:val="00614618"/>
    <w:rsid w:val="0063353A"/>
    <w:rsid w:val="00633FEF"/>
    <w:rsid w:val="00642898"/>
    <w:rsid w:val="00692ED7"/>
    <w:rsid w:val="006D7468"/>
    <w:rsid w:val="006E12D0"/>
    <w:rsid w:val="00710EF1"/>
    <w:rsid w:val="0071223A"/>
    <w:rsid w:val="007138A0"/>
    <w:rsid w:val="007161BA"/>
    <w:rsid w:val="00721025"/>
    <w:rsid w:val="007262BA"/>
    <w:rsid w:val="00730443"/>
    <w:rsid w:val="0074176B"/>
    <w:rsid w:val="007939E0"/>
    <w:rsid w:val="007A5377"/>
    <w:rsid w:val="007B7EEE"/>
    <w:rsid w:val="007E1A3F"/>
    <w:rsid w:val="008170F8"/>
    <w:rsid w:val="008325E4"/>
    <w:rsid w:val="00853F0B"/>
    <w:rsid w:val="00860665"/>
    <w:rsid w:val="008617B8"/>
    <w:rsid w:val="0086212D"/>
    <w:rsid w:val="00871280"/>
    <w:rsid w:val="008749DC"/>
    <w:rsid w:val="00885CE0"/>
    <w:rsid w:val="008B2823"/>
    <w:rsid w:val="00927A9E"/>
    <w:rsid w:val="009E0FF6"/>
    <w:rsid w:val="00A037DB"/>
    <w:rsid w:val="00A15DA0"/>
    <w:rsid w:val="00A4021E"/>
    <w:rsid w:val="00A441A1"/>
    <w:rsid w:val="00A44FC7"/>
    <w:rsid w:val="00AC431A"/>
    <w:rsid w:val="00AD3EF5"/>
    <w:rsid w:val="00AE5CA1"/>
    <w:rsid w:val="00AF355C"/>
    <w:rsid w:val="00B20233"/>
    <w:rsid w:val="00B220F1"/>
    <w:rsid w:val="00B224BA"/>
    <w:rsid w:val="00B80152"/>
    <w:rsid w:val="00BE175E"/>
    <w:rsid w:val="00C352A3"/>
    <w:rsid w:val="00C4541F"/>
    <w:rsid w:val="00C61945"/>
    <w:rsid w:val="00CB1A86"/>
    <w:rsid w:val="00CB466B"/>
    <w:rsid w:val="00CB4E31"/>
    <w:rsid w:val="00CB5387"/>
    <w:rsid w:val="00CD4B6B"/>
    <w:rsid w:val="00CF6FA5"/>
    <w:rsid w:val="00D13D8B"/>
    <w:rsid w:val="00D14F85"/>
    <w:rsid w:val="00D17726"/>
    <w:rsid w:val="00D47F00"/>
    <w:rsid w:val="00D7379E"/>
    <w:rsid w:val="00D76CBB"/>
    <w:rsid w:val="00D81AB6"/>
    <w:rsid w:val="00DA1BC6"/>
    <w:rsid w:val="00DA7F74"/>
    <w:rsid w:val="00DD6E0C"/>
    <w:rsid w:val="00E020CC"/>
    <w:rsid w:val="00E048E1"/>
    <w:rsid w:val="00E133DB"/>
    <w:rsid w:val="00E15828"/>
    <w:rsid w:val="00E3208C"/>
    <w:rsid w:val="00E460E8"/>
    <w:rsid w:val="00EC036E"/>
    <w:rsid w:val="00ED64D1"/>
    <w:rsid w:val="00F56416"/>
    <w:rsid w:val="00F641EC"/>
    <w:rsid w:val="00F81F7B"/>
    <w:rsid w:val="00F84198"/>
    <w:rsid w:val="00F84990"/>
    <w:rsid w:val="00FF2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DE837D30-5B98-4C2B-9C9D-45CDC76CD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7C7D"/>
    <w:rPr>
      <w:rFonts w:cstheme="minorBidi"/>
      <w:lang w:val="tr-T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7C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7C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7C7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B7C7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617B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17B8"/>
    <w:rPr>
      <w:rFonts w:cstheme="minorBidi"/>
    </w:rPr>
  </w:style>
  <w:style w:type="paragraph" w:styleId="Footer">
    <w:name w:val="footer"/>
    <w:basedOn w:val="Normal"/>
    <w:link w:val="FooterChar"/>
    <w:uiPriority w:val="99"/>
    <w:unhideWhenUsed/>
    <w:rsid w:val="008617B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17B8"/>
    <w:rPr>
      <w:rFonts w:cstheme="minorBidi"/>
    </w:rPr>
  </w:style>
  <w:style w:type="character" w:styleId="Hyperlink">
    <w:name w:val="Hyperlink"/>
    <w:basedOn w:val="DefaultParagraphFont"/>
    <w:uiPriority w:val="99"/>
    <w:unhideWhenUsed/>
    <w:rsid w:val="00A4021E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4021E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D76CBB"/>
    <w:pPr>
      <w:spacing w:before="100" w:beforeAutospacing="1" w:after="100" w:afterAutospacing="1"/>
    </w:pPr>
    <w:rPr>
      <w:rFonts w:ascii="Calibri" w:hAnsi="Calibri" w:cs="Calibri"/>
      <w:lang w:eastAsia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5C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CA1"/>
    <w:rPr>
      <w:rFonts w:ascii="Segoe UI" w:hAnsi="Segoe UI" w:cs="Segoe UI"/>
      <w:sz w:val="18"/>
      <w:szCs w:val="18"/>
      <w:lang w:val="tr-TR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A1B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50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hyperlink" Target="http://www.arcelikas.com.t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78E6B6B-00F9-4E83-B84E-350D9D2D9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158</Words>
  <Characters>906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Ufuk Durmaz</dc:creator>
  <cp:lastModifiedBy>Hande Kavasoğlu</cp:lastModifiedBy>
  <cp:revision>6</cp:revision>
  <cp:lastPrinted>2018-04-09T11:55:00Z</cp:lastPrinted>
  <dcterms:created xsi:type="dcterms:W3CDTF">2019-09-30T14:09:00Z</dcterms:created>
  <dcterms:modified xsi:type="dcterms:W3CDTF">2019-10-02T07:02:00Z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8de4db4-e00d-47c3-9d58-42953a01c92d_Enabled">
    <vt:lpwstr>True</vt:lpwstr>
  </property>
  <property fmtid="{D5CDD505-2E9C-101B-9397-08002B2CF9AE}" pid="3" name="MSIP_Label_18de4db4-e00d-47c3-9d58-42953a01c92d_SiteId">
    <vt:lpwstr>ef5926db-9bdf-4f9f-9066-d8e7f03943f7</vt:lpwstr>
  </property>
  <property fmtid="{D5CDD505-2E9C-101B-9397-08002B2CF9AE}" pid="4" name="MSIP_Label_18de4db4-e00d-47c3-9d58-42953a01c92d_Ref">
    <vt:lpwstr>https://api.informationprotection.azure.com/api/ef5926db-9bdf-4f9f-9066-d8e7f03943f7</vt:lpwstr>
  </property>
  <property fmtid="{D5CDD505-2E9C-101B-9397-08002B2CF9AE}" pid="5" name="MSIP_Label_18de4db4-e00d-47c3-9d58-42953a01c92d_SetBy">
    <vt:lpwstr>26024949@arcelik.com</vt:lpwstr>
  </property>
  <property fmtid="{D5CDD505-2E9C-101B-9397-08002B2CF9AE}" pid="6" name="MSIP_Label_18de4db4-e00d-47c3-9d58-42953a01c92d_SetDate">
    <vt:lpwstr>2018-04-09T13:26:12.7902170+03:00</vt:lpwstr>
  </property>
  <property fmtid="{D5CDD505-2E9C-101B-9397-08002B2CF9AE}" pid="7" name="MSIP_Label_18de4db4-e00d-47c3-9d58-42953a01c92d_Name">
    <vt:lpwstr>Public</vt:lpwstr>
  </property>
  <property fmtid="{D5CDD505-2E9C-101B-9397-08002B2CF9AE}" pid="8" name="MSIP_Label_18de4db4-e00d-47c3-9d58-42953a01c92d_Application">
    <vt:lpwstr>Microsoft Azure Information Protection</vt:lpwstr>
  </property>
  <property fmtid="{D5CDD505-2E9C-101B-9397-08002B2CF9AE}" pid="9" name="MSIP_Label_18de4db4-e00d-47c3-9d58-42953a01c92d_Extended_MSFT_Method">
    <vt:lpwstr>Automatic</vt:lpwstr>
  </property>
  <property fmtid="{D5CDD505-2E9C-101B-9397-08002B2CF9AE}" pid="10" name="Sensitivity">
    <vt:lpwstr>Public</vt:lpwstr>
  </property>
</Properties>
</file>