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DA0" w:rsidRDefault="00E15828" w:rsidP="005C2B3B">
      <w:pPr>
        <w:ind w:left="7088" w:right="-1140" w:hanging="284"/>
        <w:rPr>
          <w:rFonts w:ascii="Helvetica Light" w:hAnsi="Helvetica Light" w:cs="Arial"/>
          <w:color w:val="000000" w:themeColor="text1"/>
          <w:sz w:val="15"/>
          <w:szCs w:val="15"/>
        </w:rPr>
      </w:pPr>
      <w:r w:rsidRPr="003A430E">
        <w:rPr>
          <w:rFonts w:ascii="Helvetica Light" w:hAnsi="Helvetica Light" w:cs="Arial"/>
          <w:noProof/>
          <w:color w:val="000000" w:themeColor="text1"/>
          <w:sz w:val="15"/>
          <w:szCs w:val="15"/>
          <w:lang w:eastAsia="tr-TR"/>
        </w:rPr>
        <w:drawing>
          <wp:anchor distT="0" distB="0" distL="114300" distR="114300" simplePos="0" relativeHeight="251660288" behindDoc="0" locked="0" layoutInCell="1" allowOverlap="1" wp14:anchorId="0AAB7B4D" wp14:editId="7EE05E56">
            <wp:simplePos x="0" y="0"/>
            <wp:positionH relativeFrom="column">
              <wp:posOffset>4662805</wp:posOffset>
            </wp:positionH>
            <wp:positionV relativeFrom="paragraph">
              <wp:posOffset>-261620</wp:posOffset>
            </wp:positionV>
            <wp:extent cx="581692" cy="25373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92" cy="253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7B8" w:rsidRPr="008617B8">
        <w:rPr>
          <w:rFonts w:ascii="Helvetica Light" w:hAnsi="Helvetica Light" w:cs="Arial"/>
          <w:noProof/>
          <w:color w:val="000000" w:themeColor="text1"/>
          <w:sz w:val="15"/>
          <w:szCs w:val="15"/>
          <w:lang w:eastAsia="tr-TR"/>
        </w:rPr>
        <w:drawing>
          <wp:anchor distT="0" distB="0" distL="114300" distR="114300" simplePos="0" relativeHeight="251661312" behindDoc="0" locked="0" layoutInCell="1" allowOverlap="1" wp14:anchorId="101BBDE7" wp14:editId="556CA60C">
            <wp:simplePos x="0" y="0"/>
            <wp:positionH relativeFrom="column">
              <wp:posOffset>-271145</wp:posOffset>
            </wp:positionH>
            <wp:positionV relativeFrom="paragraph">
              <wp:posOffset>-370205</wp:posOffset>
            </wp:positionV>
            <wp:extent cx="1720850" cy="109013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64" cy="115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ED7" w:rsidRPr="00692ED7">
        <w:rPr>
          <w:rFonts w:ascii="Helvetica Light" w:hAnsi="Helvetica Light" w:cs="Arial"/>
          <w:color w:val="000000" w:themeColor="text1"/>
          <w:sz w:val="15"/>
          <w:szCs w:val="15"/>
        </w:rPr>
        <w:t xml:space="preserve"> </w:t>
      </w:r>
    </w:p>
    <w:p w:rsidR="00123DAB" w:rsidRDefault="00123DAB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>
        <w:rPr>
          <w:rFonts w:ascii="Helvetica Light" w:hAnsi="Helvetica Light" w:cs="Arial"/>
          <w:color w:val="000000" w:themeColor="text1"/>
          <w:sz w:val="16"/>
          <w:szCs w:val="16"/>
        </w:rPr>
        <w:t>Arçelik A.Ş.</w:t>
      </w:r>
    </w:p>
    <w:p w:rsidR="002704AD" w:rsidRPr="00860665" w:rsidRDefault="002704AD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S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ü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tl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ü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ce Karaa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ğ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a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ç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 xml:space="preserve"> Caddesi No: 2/6</w:t>
      </w:r>
    </w:p>
    <w:p w:rsidR="002704AD" w:rsidRPr="00860665" w:rsidRDefault="002704AD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Beyo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ğ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 xml:space="preserve">lu 34445 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İ</w:t>
      </w:r>
      <w:r w:rsidR="008617B8">
        <w:rPr>
          <w:rFonts w:ascii="Helvetica Light" w:hAnsi="Helvetica Light" w:cs="Arial"/>
          <w:color w:val="000000" w:themeColor="text1"/>
          <w:sz w:val="16"/>
          <w:szCs w:val="16"/>
        </w:rPr>
        <w:t>stanbul</w:t>
      </w:r>
    </w:p>
    <w:p w:rsidR="002704AD" w:rsidRDefault="008617B8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>
        <w:rPr>
          <w:rFonts w:ascii="Helvetica Light" w:hAnsi="Helvetica Light" w:cs="Arial"/>
          <w:color w:val="000000" w:themeColor="text1"/>
          <w:sz w:val="16"/>
          <w:szCs w:val="16"/>
        </w:rPr>
        <w:t>T: 0</w:t>
      </w:r>
      <w:r w:rsidR="002704AD" w:rsidRPr="00860665">
        <w:rPr>
          <w:rFonts w:ascii="Helvetica Light" w:hAnsi="Helvetica Light" w:cs="Arial"/>
          <w:color w:val="000000" w:themeColor="text1"/>
          <w:sz w:val="16"/>
          <w:szCs w:val="16"/>
        </w:rPr>
        <w:t>212 314 34 34</w:t>
      </w:r>
      <w:r w:rsidR="00E133DB">
        <w:rPr>
          <w:rFonts w:ascii="Helvetica Light" w:hAnsi="Helvetica Light" w:cs="Arial"/>
          <w:color w:val="000000" w:themeColor="text1"/>
          <w:sz w:val="16"/>
          <w:szCs w:val="16"/>
        </w:rPr>
        <w:t xml:space="preserve"> / 30 20</w:t>
      </w:r>
    </w:p>
    <w:p w:rsidR="008617B8" w:rsidRPr="00860665" w:rsidRDefault="008617B8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>
        <w:rPr>
          <w:rFonts w:ascii="Helvetica Light" w:hAnsi="Helvetica Light" w:cs="Arial"/>
          <w:color w:val="000000" w:themeColor="text1"/>
          <w:sz w:val="16"/>
          <w:szCs w:val="16"/>
        </w:rPr>
        <w:t>F: 0212 314 34 82</w:t>
      </w:r>
    </w:p>
    <w:p w:rsidR="002704AD" w:rsidRPr="00860665" w:rsidRDefault="00721025" w:rsidP="00C4541F">
      <w:pPr>
        <w:spacing w:line="276" w:lineRule="auto"/>
        <w:ind w:left="7371" w:right="-1140"/>
        <w:rPr>
          <w:rFonts w:ascii="Helvetica Light" w:hAnsi="Helvetica Light" w:cs="Arial"/>
          <w:color w:val="FF0000"/>
          <w:sz w:val="16"/>
          <w:szCs w:val="16"/>
        </w:rPr>
      </w:pPr>
      <w:r w:rsidRPr="00860665">
        <w:rPr>
          <w:rFonts w:ascii="Helvetica Light" w:hAnsi="Helvetica Light" w:cs="Arial"/>
          <w:color w:val="FF0000"/>
          <w:sz w:val="16"/>
          <w:szCs w:val="16"/>
        </w:rPr>
        <w:t>www.</w:t>
      </w:r>
      <w:r w:rsidR="002704AD" w:rsidRPr="00860665">
        <w:rPr>
          <w:rFonts w:ascii="Helvetica Light" w:hAnsi="Helvetica Light" w:cs="Arial"/>
          <w:color w:val="FF0000"/>
          <w:sz w:val="16"/>
          <w:szCs w:val="16"/>
        </w:rPr>
        <w:t>arcelik</w:t>
      </w:r>
      <w:r w:rsidR="00692ED7" w:rsidRPr="00860665">
        <w:rPr>
          <w:rFonts w:ascii="Helvetica Light" w:hAnsi="Helvetica Light" w:cs="Arial"/>
          <w:color w:val="FF0000"/>
          <w:sz w:val="16"/>
          <w:szCs w:val="16"/>
        </w:rPr>
        <w:t>as</w:t>
      </w:r>
      <w:r w:rsidR="002704AD" w:rsidRPr="00860665">
        <w:rPr>
          <w:rFonts w:ascii="Helvetica Light" w:hAnsi="Helvetica Light" w:cs="Arial"/>
          <w:color w:val="FF0000"/>
          <w:sz w:val="16"/>
          <w:szCs w:val="16"/>
        </w:rPr>
        <w:t>.com.tr</w:t>
      </w:r>
    </w:p>
    <w:p w:rsidR="002704AD" w:rsidRPr="00860665" w:rsidRDefault="002704AD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</w:p>
    <w:p w:rsidR="00FD10E2" w:rsidRDefault="00FD10E2" w:rsidP="00FD10E2">
      <w:pPr>
        <w:jc w:val="center"/>
        <w:rPr>
          <w:b/>
          <w:bCs/>
          <w:iCs/>
          <w:color w:val="000000"/>
          <w:sz w:val="44"/>
          <w:szCs w:val="44"/>
        </w:rPr>
      </w:pPr>
      <w:r w:rsidRPr="00FD10E2">
        <w:rPr>
          <w:b/>
          <w:bCs/>
          <w:iCs/>
          <w:color w:val="000000"/>
          <w:sz w:val="44"/>
          <w:szCs w:val="44"/>
        </w:rPr>
        <w:t xml:space="preserve">Beko’dan 5 Kat Daha Etkili Yıkayan Bulaşık Makineleri </w:t>
      </w:r>
    </w:p>
    <w:p w:rsidR="00FD10E2" w:rsidRDefault="00FD10E2" w:rsidP="00FD10E2">
      <w:pPr>
        <w:jc w:val="center"/>
        <w:rPr>
          <w:b/>
          <w:bCs/>
          <w:iCs/>
          <w:color w:val="000000"/>
          <w:sz w:val="44"/>
          <w:szCs w:val="44"/>
        </w:rPr>
      </w:pPr>
      <w:r>
        <w:rPr>
          <w:b/>
          <w:bCs/>
          <w:iCs/>
          <w:color w:val="000000"/>
          <w:sz w:val="44"/>
          <w:szCs w:val="44"/>
        </w:rPr>
        <w:t xml:space="preserve">Ya da </w:t>
      </w:r>
    </w:p>
    <w:p w:rsidR="00FD10E2" w:rsidRPr="00FD10E2" w:rsidRDefault="00FD10E2" w:rsidP="00164459">
      <w:pPr>
        <w:jc w:val="center"/>
        <w:rPr>
          <w:b/>
          <w:bCs/>
          <w:iCs/>
          <w:color w:val="000000"/>
          <w:sz w:val="44"/>
          <w:szCs w:val="44"/>
        </w:rPr>
      </w:pPr>
      <w:r w:rsidRPr="00FD10E2">
        <w:rPr>
          <w:b/>
          <w:bCs/>
          <w:iCs/>
          <w:color w:val="000000"/>
          <w:sz w:val="44"/>
          <w:szCs w:val="44"/>
        </w:rPr>
        <w:t xml:space="preserve">Beko’dan 5 Kat Daha Etkili Yıkayan Bulaşık Makineleri </w:t>
      </w:r>
    </w:p>
    <w:p w:rsidR="00FD10E2" w:rsidRPr="00FD10E2" w:rsidRDefault="00057172" w:rsidP="00FD10E2">
      <w:pPr>
        <w:rPr>
          <w:rFonts w:cstheme="minorHAnsi"/>
          <w:sz w:val="24"/>
          <w:szCs w:val="24"/>
        </w:rPr>
      </w:pPr>
      <w:r w:rsidRPr="00057172">
        <w:rPr>
          <w:rFonts w:cstheme="minorHAnsi"/>
          <w:sz w:val="24"/>
          <w:szCs w:val="24"/>
        </w:rPr>
        <w:t> </w:t>
      </w:r>
      <w:bookmarkStart w:id="0" w:name="_Hlk510444433"/>
    </w:p>
    <w:p w:rsidR="00B026BD" w:rsidRDefault="00FD10E2" w:rsidP="00164459">
      <w:pPr>
        <w:jc w:val="center"/>
        <w:rPr>
          <w:rFonts w:cstheme="minorHAnsi"/>
          <w:b/>
          <w:sz w:val="28"/>
          <w:szCs w:val="24"/>
        </w:rPr>
      </w:pPr>
      <w:r w:rsidRPr="00FD10E2">
        <w:rPr>
          <w:rFonts w:cstheme="minorHAnsi"/>
          <w:b/>
          <w:sz w:val="28"/>
          <w:szCs w:val="24"/>
        </w:rPr>
        <w:t>Beko, 5 kata kadar daha etkili yıkama alanı sunan ek püskürtme sistemiyle yeni bulaşık makinelerini tüket</w:t>
      </w:r>
      <w:r>
        <w:rPr>
          <w:rFonts w:cstheme="minorHAnsi"/>
          <w:b/>
          <w:sz w:val="28"/>
          <w:szCs w:val="24"/>
        </w:rPr>
        <w:t xml:space="preserve">icilerle buluşturuyor. </w:t>
      </w:r>
      <w:r w:rsidRPr="00FD10E2">
        <w:rPr>
          <w:rFonts w:cstheme="minorHAnsi"/>
          <w:b/>
          <w:sz w:val="28"/>
          <w:szCs w:val="24"/>
        </w:rPr>
        <w:t xml:space="preserve">A + ve A++ enerji sınıfından yer alan Beko bulaşık makineleri, ekstra durulama ve parlaklık fonksiyonlarıyla da mükemmel temizlik sağlıyor. </w:t>
      </w:r>
    </w:p>
    <w:p w:rsidR="00B026BD" w:rsidRDefault="00B026BD" w:rsidP="00D76CBB">
      <w:pPr>
        <w:jc w:val="both"/>
        <w:rPr>
          <w:rFonts w:cstheme="minorHAnsi"/>
          <w:sz w:val="24"/>
          <w:szCs w:val="24"/>
        </w:rPr>
      </w:pPr>
    </w:p>
    <w:p w:rsidR="000940D8" w:rsidRDefault="000940D8" w:rsidP="00D76CBB">
      <w:pPr>
        <w:jc w:val="both"/>
        <w:rPr>
          <w:rFonts w:cstheme="minorHAnsi"/>
          <w:sz w:val="24"/>
          <w:szCs w:val="24"/>
        </w:rPr>
      </w:pPr>
      <w:bookmarkStart w:id="1" w:name="_GoBack"/>
      <w:bookmarkEnd w:id="1"/>
    </w:p>
    <w:bookmarkEnd w:id="0"/>
    <w:p w:rsidR="00FD10E2" w:rsidRPr="00FD10E2" w:rsidRDefault="00FD10E2" w:rsidP="00FD10E2">
      <w:pPr>
        <w:jc w:val="both"/>
        <w:rPr>
          <w:sz w:val="24"/>
          <w:szCs w:val="24"/>
        </w:rPr>
      </w:pPr>
      <w:r w:rsidRPr="00FD10E2">
        <w:rPr>
          <w:sz w:val="24"/>
          <w:szCs w:val="24"/>
        </w:rPr>
        <w:t xml:space="preserve">Beko, makineden çıktığında hala lekeli kalan bulaşık derdine son veriyor. Beko, AquaIntense teknolojisi ile alt sepette bulunan ek püskürtme kolu sayesinde 5 kat daha etkili yıkama alanı sunan yeni bulaşık makinelerini tüketicinin beğenisine sunuyor. BM 4004 ve BM 5015 model bulaşık makineleri, özel fonksiyonlarıyla zor lekeleri mükemmel bir şekilde temizliyor. </w:t>
      </w:r>
    </w:p>
    <w:p w:rsidR="00FD10E2" w:rsidRPr="00FD10E2" w:rsidRDefault="00FD10E2" w:rsidP="00FD10E2">
      <w:pPr>
        <w:jc w:val="both"/>
        <w:rPr>
          <w:sz w:val="24"/>
          <w:szCs w:val="24"/>
        </w:rPr>
      </w:pPr>
    </w:p>
    <w:p w:rsidR="00FD10E2" w:rsidRPr="00FD10E2" w:rsidRDefault="00FD10E2" w:rsidP="00FD10E2">
      <w:pPr>
        <w:jc w:val="both"/>
        <w:rPr>
          <w:sz w:val="24"/>
          <w:szCs w:val="24"/>
        </w:rPr>
      </w:pPr>
      <w:r w:rsidRPr="00FD10E2">
        <w:rPr>
          <w:sz w:val="24"/>
          <w:szCs w:val="24"/>
        </w:rPr>
        <w:t xml:space="preserve">4 programlı ve A+ enerji sınıfında yer alan Beko BM 4004 Bulaşık Makinesi, normal kirli bulaşıkları 58 dakikada, az kirli bulaşıkları ise 30 dakikada yıkıyor. Ekstra durulama fonksiyonu ve A kurutma performansı ile bulaşıkları her zamankinden daha ayrıntılı duruluyor ve kuruluyor. 14 kişilik kapasitesi bulunan bulaşık makinesi, yüklüyken ayarlanabilen üst sepeti sayesinde alt sepete büyük parça mutfak eşyalarını alabiliyor. Ayrıca </w:t>
      </w:r>
      <w:r w:rsidRPr="00FD10E2">
        <w:rPr>
          <w:bCs/>
          <w:sz w:val="24"/>
          <w:szCs w:val="24"/>
        </w:rPr>
        <w:t xml:space="preserve">48 DBA ses seviyesi ile sessizce çalışıyor. </w:t>
      </w:r>
    </w:p>
    <w:p w:rsidR="00FD10E2" w:rsidRPr="00FD10E2" w:rsidRDefault="00FD10E2" w:rsidP="00FD10E2">
      <w:pPr>
        <w:jc w:val="both"/>
        <w:rPr>
          <w:bCs/>
          <w:sz w:val="24"/>
          <w:szCs w:val="24"/>
        </w:rPr>
      </w:pPr>
    </w:p>
    <w:p w:rsidR="00FD10E2" w:rsidRPr="00FD10E2" w:rsidRDefault="00FD10E2" w:rsidP="00FD10E2">
      <w:pPr>
        <w:jc w:val="both"/>
        <w:rPr>
          <w:sz w:val="24"/>
          <w:szCs w:val="24"/>
        </w:rPr>
      </w:pPr>
      <w:r w:rsidRPr="00FD10E2">
        <w:rPr>
          <w:bCs/>
          <w:sz w:val="24"/>
          <w:szCs w:val="24"/>
        </w:rPr>
        <w:t xml:space="preserve">5 programlı ve A++ enerji sınıfında yer alan Beko BM 5015 Bulaşık Makinesi ise </w:t>
      </w:r>
      <w:r w:rsidRPr="00FD10E2">
        <w:rPr>
          <w:sz w:val="24"/>
          <w:szCs w:val="24"/>
        </w:rPr>
        <w:t xml:space="preserve">kısa programlara ek olarak kendi sıcaklık ve su basıncı değerlerini kir sensörleri sayesinde belirleyen otomatik programa sahip. Ekstra parlaklık fonksiyonu ve A kurutma performansıyla daha parlak ve istenen kurulukta bulaşıklar sağlıyor. 14 kişilik kapasitesi ve 46 DBA ses seviyesi bulunan bulaşık makinesi turbo fonksiyonuyla da program sürelerini 3 kata kadar kısaltabiliyor. </w:t>
      </w:r>
    </w:p>
    <w:p w:rsidR="00FD10E2" w:rsidRPr="00FD10E2" w:rsidRDefault="00FD10E2" w:rsidP="00FD10E2">
      <w:pPr>
        <w:jc w:val="both"/>
        <w:rPr>
          <w:sz w:val="24"/>
          <w:szCs w:val="24"/>
        </w:rPr>
      </w:pPr>
    </w:p>
    <w:p w:rsidR="00FD10E2" w:rsidRPr="00FD10E2" w:rsidRDefault="00FD10E2" w:rsidP="00FD10E2">
      <w:pPr>
        <w:jc w:val="both"/>
        <w:rPr>
          <w:bCs/>
          <w:sz w:val="24"/>
          <w:szCs w:val="24"/>
        </w:rPr>
      </w:pPr>
      <w:r w:rsidRPr="00FD10E2">
        <w:rPr>
          <w:bCs/>
          <w:sz w:val="24"/>
          <w:szCs w:val="24"/>
        </w:rPr>
        <w:t xml:space="preserve">4 programlı bulaşık makineleri 200 TL, 5 programlı bulaşık makineleri ise 250 TL indirimle Beko mağazalarında sizleri bekliyor. </w:t>
      </w:r>
    </w:p>
    <w:p w:rsidR="00F641EC" w:rsidRPr="00A4021E" w:rsidRDefault="00871280" w:rsidP="00A037DB">
      <w:pPr>
        <w:ind w:left="7371"/>
        <w:rPr>
          <w:rFonts w:cstheme="minorHAnsi"/>
          <w:sz w:val="24"/>
          <w:szCs w:val="24"/>
        </w:rPr>
      </w:pPr>
      <w:r w:rsidRPr="00A4021E">
        <w:rPr>
          <w:rFonts w:cstheme="minorHAnsi"/>
          <w:noProof/>
          <w:color w:val="000000" w:themeColor="text1"/>
          <w:sz w:val="24"/>
          <w:szCs w:val="24"/>
          <w:lang w:eastAsia="tr-TR"/>
        </w:rPr>
        <w:drawing>
          <wp:anchor distT="0" distB="0" distL="114300" distR="114300" simplePos="0" relativeHeight="251657728" behindDoc="0" locked="0" layoutInCell="1" allowOverlap="1" wp14:anchorId="2852C546" wp14:editId="0CA3AEB9">
            <wp:simplePos x="0" y="0"/>
            <wp:positionH relativeFrom="column">
              <wp:posOffset>-446405</wp:posOffset>
            </wp:positionH>
            <wp:positionV relativeFrom="paragraph">
              <wp:posOffset>7658100</wp:posOffset>
            </wp:positionV>
            <wp:extent cx="635000" cy="3175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41EC" w:rsidRPr="00A4021E" w:rsidSect="00234EE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03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7DA8" w:rsidRDefault="00D27DA8" w:rsidP="008617B8">
      <w:r>
        <w:separator/>
      </w:r>
    </w:p>
  </w:endnote>
  <w:endnote w:type="continuationSeparator" w:id="0">
    <w:p w:rsidR="00D27DA8" w:rsidRDefault="00D27DA8" w:rsidP="00861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Helvetica Light">
    <w:altName w:val="Times New Roman"/>
    <w:panose1 w:val="00000400000000000000"/>
    <w:charset w:val="00"/>
    <w:family w:val="auto"/>
    <w:pitch w:val="variable"/>
    <w:sig w:usb0="00000087" w:usb1="00000000" w:usb2="00000000" w:usb3="00000000" w:csb0="00000019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MS Mincho">
    <w:altName w:val="Yu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0D8" w:rsidRDefault="000940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0D8" w:rsidRDefault="000940D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56500" cy="273050"/>
              <wp:effectExtent l="0" t="0" r="0" b="12700"/>
              <wp:wrapNone/>
              <wp:docPr id="4" name="MSIPCMfab5423886391ed837d2037e" descr="{&quot;HashCode&quot;:-651947352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940D8" w:rsidRPr="000940D8" w:rsidRDefault="000940D8" w:rsidP="000940D8">
                          <w:pPr>
                            <w:rPr>
                              <w:rFonts w:ascii="Calibri" w:hAnsi="Calibri"/>
                              <w:color w:val="FF8C00"/>
                              <w:sz w:val="24"/>
                            </w:rPr>
                          </w:pPr>
                          <w:r w:rsidRPr="000940D8">
                            <w:rPr>
                              <w:rFonts w:ascii="Calibri" w:hAnsi="Calibri"/>
                              <w:color w:val="FF8C00"/>
                              <w:sz w:val="24"/>
                            </w:rPr>
                            <w:t>Sensitivity: 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fab5423886391ed837d2037e" o:spid="_x0000_s1026" type="#_x0000_t202" alt="{&quot;HashCode&quot;:-651947352,&quot;Height&quot;:842.0,&quot;Width&quot;:595.0,&quot;Placement&quot;:&quot;Footer&quot;,&quot;Index&quot;:&quot;Primary&quot;,&quot;Section&quot;:1,&quot;Top&quot;:0.0,&quot;Left&quot;:0.0}" style="position:absolute;margin-left:0;margin-top:805.45pt;width:595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" o:allowincell="f" filled="f" stroked="f" strokeweight=".5pt">
              <v:fill o:detectmouseclick="t"/>
              <v:textbox inset="20pt,0,,0">
                <w:txbxContent>
                  <w:p w:rsidR="000940D8" w:rsidRPr="000940D8" w:rsidRDefault="000940D8" w:rsidP="000940D8">
                    <w:pPr>
                      <w:rPr>
                        <w:rFonts w:ascii="Calibri" w:hAnsi="Calibri"/>
                        <w:color w:val="FF8C00"/>
                        <w:sz w:val="24"/>
                      </w:rPr>
                    </w:pPr>
                    <w:r w:rsidRPr="000940D8">
                      <w:rPr>
                        <w:rFonts w:ascii="Calibri" w:hAnsi="Calibri"/>
                        <w:color w:val="FF8C00"/>
                        <w:sz w:val="24"/>
                      </w:rPr>
                      <w:t>Sensitivity: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0D8" w:rsidRDefault="000940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7DA8" w:rsidRDefault="00D27DA8" w:rsidP="008617B8">
      <w:r>
        <w:separator/>
      </w:r>
    </w:p>
  </w:footnote>
  <w:footnote w:type="continuationSeparator" w:id="0">
    <w:p w:rsidR="00D27DA8" w:rsidRDefault="00D27DA8" w:rsidP="008617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0D8" w:rsidRDefault="000940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0D8" w:rsidRDefault="000940D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0D8" w:rsidRDefault="000940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7938DD"/>
    <w:multiLevelType w:val="hybridMultilevel"/>
    <w:tmpl w:val="6720A5F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4AD"/>
    <w:rsid w:val="000332D5"/>
    <w:rsid w:val="00056F0F"/>
    <w:rsid w:val="00057172"/>
    <w:rsid w:val="000940D8"/>
    <w:rsid w:val="000A59D9"/>
    <w:rsid w:val="000B7C7D"/>
    <w:rsid w:val="00121DD7"/>
    <w:rsid w:val="00123DAB"/>
    <w:rsid w:val="00164459"/>
    <w:rsid w:val="001965F2"/>
    <w:rsid w:val="001A3F78"/>
    <w:rsid w:val="001E5B40"/>
    <w:rsid w:val="00216EA9"/>
    <w:rsid w:val="00234EE7"/>
    <w:rsid w:val="002704AD"/>
    <w:rsid w:val="0029683A"/>
    <w:rsid w:val="002F2CD7"/>
    <w:rsid w:val="003016DB"/>
    <w:rsid w:val="003A430E"/>
    <w:rsid w:val="0043197A"/>
    <w:rsid w:val="00482955"/>
    <w:rsid w:val="004B65AE"/>
    <w:rsid w:val="004B7C0C"/>
    <w:rsid w:val="00552A4B"/>
    <w:rsid w:val="005A630A"/>
    <w:rsid w:val="005C2B3B"/>
    <w:rsid w:val="005C30B4"/>
    <w:rsid w:val="00614618"/>
    <w:rsid w:val="0063353A"/>
    <w:rsid w:val="00642898"/>
    <w:rsid w:val="00692ED7"/>
    <w:rsid w:val="006D7468"/>
    <w:rsid w:val="006E12D0"/>
    <w:rsid w:val="00710EF1"/>
    <w:rsid w:val="0071223A"/>
    <w:rsid w:val="007138A0"/>
    <w:rsid w:val="00721025"/>
    <w:rsid w:val="007262BA"/>
    <w:rsid w:val="0074176B"/>
    <w:rsid w:val="007939E0"/>
    <w:rsid w:val="007A5377"/>
    <w:rsid w:val="007B17BA"/>
    <w:rsid w:val="007E1A3F"/>
    <w:rsid w:val="008170F8"/>
    <w:rsid w:val="00853F0B"/>
    <w:rsid w:val="00860665"/>
    <w:rsid w:val="008617B8"/>
    <w:rsid w:val="00871280"/>
    <w:rsid w:val="008749DC"/>
    <w:rsid w:val="00885CE0"/>
    <w:rsid w:val="00927A9E"/>
    <w:rsid w:val="009E0FF6"/>
    <w:rsid w:val="00A037DB"/>
    <w:rsid w:val="00A15DA0"/>
    <w:rsid w:val="00A4021E"/>
    <w:rsid w:val="00A441A1"/>
    <w:rsid w:val="00A44FC7"/>
    <w:rsid w:val="00AC431A"/>
    <w:rsid w:val="00AD3EF5"/>
    <w:rsid w:val="00AE5CA1"/>
    <w:rsid w:val="00AF355C"/>
    <w:rsid w:val="00B026BD"/>
    <w:rsid w:val="00B20233"/>
    <w:rsid w:val="00B220F1"/>
    <w:rsid w:val="00B224BA"/>
    <w:rsid w:val="00C352A3"/>
    <w:rsid w:val="00C4541F"/>
    <w:rsid w:val="00CB466B"/>
    <w:rsid w:val="00CB4E31"/>
    <w:rsid w:val="00CB5387"/>
    <w:rsid w:val="00CD4B6B"/>
    <w:rsid w:val="00D13D8B"/>
    <w:rsid w:val="00D14F85"/>
    <w:rsid w:val="00D27DA8"/>
    <w:rsid w:val="00D47F00"/>
    <w:rsid w:val="00D76CBB"/>
    <w:rsid w:val="00DA7F74"/>
    <w:rsid w:val="00DD6E0C"/>
    <w:rsid w:val="00E020CC"/>
    <w:rsid w:val="00E048E1"/>
    <w:rsid w:val="00E133DB"/>
    <w:rsid w:val="00E15828"/>
    <w:rsid w:val="00E3208C"/>
    <w:rsid w:val="00E460E8"/>
    <w:rsid w:val="00EC036E"/>
    <w:rsid w:val="00ED64D1"/>
    <w:rsid w:val="00F56416"/>
    <w:rsid w:val="00F641EC"/>
    <w:rsid w:val="00F81F7B"/>
    <w:rsid w:val="00F84198"/>
    <w:rsid w:val="00F84990"/>
    <w:rsid w:val="00FC7319"/>
    <w:rsid w:val="00FD10E2"/>
    <w:rsid w:val="00FF2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EA22E24"/>
  <w15:docId w15:val="{0D8EDB55-9DD3-433A-94EF-2E48A8200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7C7D"/>
    <w:rPr>
      <w:rFonts w:cstheme="minorBidi"/>
      <w:lang w:val="tr-T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7C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7C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7C7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B7C7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617B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17B8"/>
    <w:rPr>
      <w:rFonts w:cstheme="minorBidi"/>
    </w:rPr>
  </w:style>
  <w:style w:type="paragraph" w:styleId="Footer">
    <w:name w:val="footer"/>
    <w:basedOn w:val="Normal"/>
    <w:link w:val="FooterChar"/>
    <w:uiPriority w:val="99"/>
    <w:unhideWhenUsed/>
    <w:rsid w:val="008617B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17B8"/>
    <w:rPr>
      <w:rFonts w:cstheme="minorBidi"/>
    </w:rPr>
  </w:style>
  <w:style w:type="character" w:styleId="Hyperlink">
    <w:name w:val="Hyperlink"/>
    <w:basedOn w:val="DefaultParagraphFont"/>
    <w:uiPriority w:val="99"/>
    <w:semiHidden/>
    <w:unhideWhenUsed/>
    <w:rsid w:val="00A4021E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4021E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D76CBB"/>
    <w:pPr>
      <w:spacing w:before="100" w:beforeAutospacing="1" w:after="100" w:afterAutospacing="1"/>
    </w:pPr>
    <w:rPr>
      <w:rFonts w:ascii="Calibri" w:hAnsi="Calibri" w:cs="Calibri"/>
      <w:lang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5C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CA1"/>
    <w:rPr>
      <w:rFonts w:ascii="Segoe UI" w:hAnsi="Segoe UI" w:cs="Segoe UI"/>
      <w:sz w:val="18"/>
      <w:szCs w:val="18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8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D724BEC-E665-4793-BC3C-FE12FF6D0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293</Words>
  <Characters>1675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Ufuk Durmaz</dc:creator>
  <cp:keywords/>
  <dc:description/>
  <cp:lastModifiedBy>Ufuk Durmaz</cp:lastModifiedBy>
  <cp:revision>13</cp:revision>
  <cp:lastPrinted>2018-04-09T11:55:00Z</cp:lastPrinted>
  <dcterms:created xsi:type="dcterms:W3CDTF">2018-04-09T13:53:00Z</dcterms:created>
  <dcterms:modified xsi:type="dcterms:W3CDTF">2018-04-26T12:10:00Z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8de4db4-e00d-47c3-9d58-42953a01c92d_Enabled">
    <vt:lpwstr>True</vt:lpwstr>
  </property>
  <property fmtid="{D5CDD505-2E9C-101B-9397-08002B2CF9AE}" pid="3" name="MSIP_Label_18de4db4-e00d-47c3-9d58-42953a01c92d_SiteId">
    <vt:lpwstr>ef5926db-9bdf-4f9f-9066-d8e7f03943f7</vt:lpwstr>
  </property>
  <property fmtid="{D5CDD505-2E9C-101B-9397-08002B2CF9AE}" pid="4" name="MSIP_Label_18de4db4-e00d-47c3-9d58-42953a01c92d_Ref">
    <vt:lpwstr>https://api.informationprotection.azure.com/api/ef5926db-9bdf-4f9f-9066-d8e7f03943f7</vt:lpwstr>
  </property>
  <property fmtid="{D5CDD505-2E9C-101B-9397-08002B2CF9AE}" pid="5" name="MSIP_Label_18de4db4-e00d-47c3-9d58-42953a01c92d_SetBy">
    <vt:lpwstr>26024949@arcelik.com</vt:lpwstr>
  </property>
  <property fmtid="{D5CDD505-2E9C-101B-9397-08002B2CF9AE}" pid="6" name="MSIP_Label_18de4db4-e00d-47c3-9d58-42953a01c92d_SetDate">
    <vt:lpwstr>2018-04-09T13:26:12.7902170+03:00</vt:lpwstr>
  </property>
  <property fmtid="{D5CDD505-2E9C-101B-9397-08002B2CF9AE}" pid="7" name="MSIP_Label_18de4db4-e00d-47c3-9d58-42953a01c92d_Name">
    <vt:lpwstr>Public</vt:lpwstr>
  </property>
  <property fmtid="{D5CDD505-2E9C-101B-9397-08002B2CF9AE}" pid="8" name="MSIP_Label_18de4db4-e00d-47c3-9d58-42953a01c92d_Application">
    <vt:lpwstr>Microsoft Azure Information Protection</vt:lpwstr>
  </property>
  <property fmtid="{D5CDD505-2E9C-101B-9397-08002B2CF9AE}" pid="9" name="MSIP_Label_18de4db4-e00d-47c3-9d58-42953a01c92d_Extended_MSFT_Method">
    <vt:lpwstr>Automatic</vt:lpwstr>
  </property>
  <property fmtid="{D5CDD505-2E9C-101B-9397-08002B2CF9AE}" pid="10" name="Sensitivity">
    <vt:lpwstr>Public</vt:lpwstr>
  </property>
</Properties>
</file>